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Proposal Anatomy</w:t>
      </w:r>
    </w:p>
    <w:p>
      <w:pPr>
        <w:pStyle w:val="Subtitle"/>
      </w:pPr>
      <w:r>
        <w:t>Every section, what it does, how long it should run, and what a reviewer checks in it</w:t>
      </w:r>
    </w:p>
    <w:p>
      <w:pPr>
        <w:pStyle w:val="Deck"/>
      </w:pPr>
      <w:r>
        <w:t>A grant proposal is a written request that asks a funder to pay for a specific piece of work. Funders reorder and rename the parts, but the underlying set below rarely changes. Learn it once and every new set of guidelines becomes a search for differences rather than a fresh start. Page 1 is the reference grid; the pages that follow give the full detail on each section, the length rules, who drafts what, and a pre-submission check.</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656"/>
            <w:shd w:val="clear" w:color="auto" w:fill="1B4D3E"/>
          </w:tcPr>
          <w:p>
            <w:pPr>
              <w:spacing w:after="20" w:before="20"/>
            </w:pPr>
            <w:r/>
            <w:r>
              <w:rPr>
                <w:b/>
                <w:color w:val="FFFFFF"/>
                <w:sz w:val="17"/>
              </w:rPr>
              <w:t>Section</w:t>
            </w:r>
          </w:p>
        </w:tc>
        <w:tc>
          <w:tcPr>
            <w:tcW w:type="dxa" w:w="3672"/>
            <w:shd w:val="clear" w:color="auto" w:fill="1B4D3E"/>
          </w:tcPr>
          <w:p>
            <w:pPr>
              <w:spacing w:after="20" w:before="20"/>
            </w:pPr>
            <w:r/>
            <w:r>
              <w:rPr>
                <w:b/>
                <w:color w:val="FFFFFF"/>
                <w:sz w:val="17"/>
              </w:rPr>
              <w:t>What it does</w:t>
            </w:r>
          </w:p>
        </w:tc>
        <w:tc>
          <w:tcPr>
            <w:tcW w:type="dxa" w:w="1440"/>
            <w:shd w:val="clear" w:color="auto" w:fill="1B4D3E"/>
          </w:tcPr>
          <w:p>
            <w:pPr>
              <w:spacing w:after="20" w:before="20"/>
            </w:pPr>
            <w:r/>
            <w:r>
              <w:rPr>
                <w:b/>
                <w:color w:val="FFFFFF"/>
                <w:sz w:val="17"/>
              </w:rPr>
              <w:t>Length when no limit is set</w:t>
            </w:r>
          </w:p>
        </w:tc>
        <w:tc>
          <w:tcPr>
            <w:tcW w:type="dxa" w:w="3312"/>
            <w:shd w:val="clear" w:color="auto" w:fill="1B4D3E"/>
          </w:tcPr>
          <w:p>
            <w:pPr>
              <w:spacing w:after="20" w:before="20"/>
            </w:pPr>
            <w:r/>
            <w:r>
              <w:rPr>
                <w:b/>
                <w:color w:val="FFFFFF"/>
                <w:sz w:val="17"/>
              </w:rPr>
              <w:t>What the reviewer checks</w:t>
            </w:r>
          </w:p>
        </w:tc>
      </w:tr>
      <w:tr>
        <w:tc>
          <w:tcPr>
            <w:tcW w:type="dxa" w:w="1656"/>
          </w:tcPr>
          <w:p>
            <w:pPr>
              <w:spacing w:after="30" w:before="30" w:line="250" w:lineRule="auto"/>
            </w:pPr>
            <w:r/>
            <w:r>
              <w:rPr>
                <w:b/>
                <w:color w:val="1F2A37"/>
                <w:sz w:val="17"/>
              </w:rPr>
              <w:t>Cover letter</w:t>
            </w:r>
          </w:p>
        </w:tc>
        <w:tc>
          <w:tcPr>
            <w:tcW w:type="dxa" w:w="3672"/>
          </w:tcPr>
          <w:p>
            <w:pPr>
              <w:spacing w:after="30" w:before="30" w:line="250" w:lineRule="auto"/>
            </w:pPr>
            <w:r/>
            <w:r>
              <w:rPr>
                <w:color w:val="1F2A37"/>
                <w:sz w:val="17"/>
              </w:rPr>
              <w:t>Introduces the request organization to organization, on letterhead, and names the amount, the project, and the contact.</w:t>
            </w:r>
          </w:p>
        </w:tc>
        <w:tc>
          <w:tcPr>
            <w:tcW w:type="dxa" w:w="1440"/>
          </w:tcPr>
          <w:p>
            <w:pPr>
              <w:spacing w:after="30" w:before="30" w:line="250" w:lineRule="auto"/>
            </w:pPr>
            <w:r/>
            <w:r>
              <w:rPr>
                <w:color w:val="1F2A37"/>
                <w:sz w:val="17"/>
              </w:rPr>
              <w:t>1 page</w:t>
            </w:r>
          </w:p>
        </w:tc>
        <w:tc>
          <w:tcPr>
            <w:tcW w:type="dxa" w:w="3312"/>
          </w:tcPr>
          <w:p>
            <w:pPr>
              <w:spacing w:after="30" w:before="30" w:line="250" w:lineRule="auto"/>
            </w:pPr>
            <w:r/>
            <w:r>
              <w:rPr>
                <w:color w:val="1F2A37"/>
                <w:sz w:val="17"/>
              </w:rPr>
              <w:t>That the amount and program name match the rest of the package, and that a real person signed it.</w:t>
            </w:r>
          </w:p>
        </w:tc>
      </w:tr>
      <w:tr>
        <w:tc>
          <w:tcPr>
            <w:tcW w:type="dxa" w:w="1656"/>
            <w:shd w:val="clear" w:color="auto" w:fill="EEF3F1"/>
          </w:tcPr>
          <w:p>
            <w:pPr>
              <w:spacing w:after="30" w:before="30" w:line="250" w:lineRule="auto"/>
            </w:pPr>
            <w:r/>
            <w:r>
              <w:rPr>
                <w:b/>
                <w:color w:val="1F2A37"/>
                <w:sz w:val="17"/>
              </w:rPr>
              <w:t>Executive summary</w:t>
            </w:r>
          </w:p>
        </w:tc>
        <w:tc>
          <w:tcPr>
            <w:tcW w:type="dxa" w:w="3672"/>
            <w:shd w:val="clear" w:color="auto" w:fill="EEF3F1"/>
          </w:tcPr>
          <w:p>
            <w:pPr>
              <w:spacing w:after="30" w:before="30" w:line="250" w:lineRule="auto"/>
            </w:pPr>
            <w:r/>
            <w:r>
              <w:rPr>
                <w:color w:val="1F2A37"/>
                <w:sz w:val="17"/>
              </w:rPr>
              <w:t>Compresses the whole request into a passage that stands alone. Written last, read first.</w:t>
            </w:r>
          </w:p>
        </w:tc>
        <w:tc>
          <w:tcPr>
            <w:tcW w:type="dxa" w:w="1440"/>
            <w:shd w:val="clear" w:color="auto" w:fill="EEF3F1"/>
          </w:tcPr>
          <w:p>
            <w:pPr>
              <w:spacing w:after="30" w:before="30" w:line="250" w:lineRule="auto"/>
            </w:pPr>
            <w:r/>
            <w:r>
              <w:rPr>
                <w:color w:val="1F2A37"/>
                <w:sz w:val="17"/>
              </w:rPr>
              <w:t>Half a page to 1 page</w:t>
            </w:r>
          </w:p>
        </w:tc>
        <w:tc>
          <w:tcPr>
            <w:tcW w:type="dxa" w:w="3312"/>
            <w:shd w:val="clear" w:color="auto" w:fill="EEF3F1"/>
          </w:tcPr>
          <w:p>
            <w:pPr>
              <w:spacing w:after="30" w:before="30" w:line="250" w:lineRule="auto"/>
            </w:pPr>
            <w:r/>
            <w:r>
              <w:rPr>
                <w:color w:val="1F2A37"/>
                <w:sz w:val="17"/>
              </w:rPr>
              <w:t>Whether the ask, the population, the activity and the result are all clear in a single read.</w:t>
            </w:r>
          </w:p>
        </w:tc>
      </w:tr>
      <w:tr>
        <w:tc>
          <w:tcPr>
            <w:tcW w:type="dxa" w:w="1656"/>
          </w:tcPr>
          <w:p>
            <w:pPr>
              <w:spacing w:after="30" w:before="30" w:line="250" w:lineRule="auto"/>
            </w:pPr>
            <w:r/>
            <w:r>
              <w:rPr>
                <w:b/>
                <w:color w:val="1F2A37"/>
                <w:sz w:val="17"/>
              </w:rPr>
              <w:t>Organization background</w:t>
            </w:r>
          </w:p>
        </w:tc>
        <w:tc>
          <w:tcPr>
            <w:tcW w:type="dxa" w:w="3672"/>
          </w:tcPr>
          <w:p>
            <w:pPr>
              <w:spacing w:after="30" w:before="30" w:line="250" w:lineRule="auto"/>
            </w:pPr>
            <w:r/>
            <w:r>
              <w:rPr>
                <w:color w:val="1F2A37"/>
                <w:sz w:val="17"/>
              </w:rPr>
              <w:t>Shows the track record and capacity to deliver: what you run now, for whom, and at what scale.</w:t>
            </w:r>
          </w:p>
        </w:tc>
        <w:tc>
          <w:tcPr>
            <w:tcW w:type="dxa" w:w="1440"/>
          </w:tcPr>
          <w:p>
            <w:pPr>
              <w:spacing w:after="30" w:before="30" w:line="250" w:lineRule="auto"/>
            </w:pPr>
            <w:r/>
            <w:r>
              <w:rPr>
                <w:color w:val="1F2A37"/>
                <w:sz w:val="17"/>
              </w:rPr>
              <w:t>Half a page to 1 page</w:t>
            </w:r>
          </w:p>
        </w:tc>
        <w:tc>
          <w:tcPr>
            <w:tcW w:type="dxa" w:w="3312"/>
          </w:tcPr>
          <w:p>
            <w:pPr>
              <w:spacing w:after="30" w:before="30" w:line="250" w:lineRule="auto"/>
            </w:pPr>
            <w:r/>
            <w:r>
              <w:rPr>
                <w:color w:val="1F2A37"/>
                <w:sz w:val="17"/>
              </w:rPr>
              <w:t>Evidence of capacity for work of this size, not the founding story.</w:t>
            </w:r>
          </w:p>
        </w:tc>
      </w:tr>
      <w:tr>
        <w:tc>
          <w:tcPr>
            <w:tcW w:type="dxa" w:w="1656"/>
            <w:shd w:val="clear" w:color="auto" w:fill="EEF3F1"/>
          </w:tcPr>
          <w:p>
            <w:pPr>
              <w:spacing w:after="30" w:before="30" w:line="250" w:lineRule="auto"/>
            </w:pPr>
            <w:r/>
            <w:r>
              <w:rPr>
                <w:b/>
                <w:color w:val="1F2A37"/>
                <w:sz w:val="17"/>
              </w:rPr>
              <w:t>Statement of need</w:t>
            </w:r>
          </w:p>
        </w:tc>
        <w:tc>
          <w:tcPr>
            <w:tcW w:type="dxa" w:w="3672"/>
            <w:shd w:val="clear" w:color="auto" w:fill="EEF3F1"/>
          </w:tcPr>
          <w:p>
            <w:pPr>
              <w:spacing w:after="30" w:before="30" w:line="250" w:lineRule="auto"/>
            </w:pPr>
            <w:r/>
            <w:r>
              <w:rPr>
                <w:color w:val="1F2A37"/>
                <w:sz w:val="17"/>
              </w:rPr>
              <w:t>Documents that the problem exists for these people in this place, using data at the level you serve.</w:t>
            </w:r>
          </w:p>
        </w:tc>
        <w:tc>
          <w:tcPr>
            <w:tcW w:type="dxa" w:w="1440"/>
            <w:shd w:val="clear" w:color="auto" w:fill="EEF3F1"/>
          </w:tcPr>
          <w:p>
            <w:pPr>
              <w:spacing w:after="30" w:before="30" w:line="250" w:lineRule="auto"/>
            </w:pPr>
            <w:r/>
            <w:r>
              <w:rPr>
                <w:color w:val="1F2A37"/>
                <w:sz w:val="17"/>
              </w:rPr>
              <w:t>1 to 2 pages</w:t>
            </w:r>
          </w:p>
        </w:tc>
        <w:tc>
          <w:tcPr>
            <w:tcW w:type="dxa" w:w="3312"/>
            <w:shd w:val="clear" w:color="auto" w:fill="EEF3F1"/>
          </w:tcPr>
          <w:p>
            <w:pPr>
              <w:spacing w:after="30" w:before="30" w:line="250" w:lineRule="auto"/>
            </w:pPr>
            <w:r/>
            <w:r>
              <w:rPr>
                <w:color w:val="1F2A37"/>
                <w:sz w:val="17"/>
              </w:rPr>
              <w:t>Local, sourced, dated evidence about a specific population instead of a national trend restated.</w:t>
            </w:r>
          </w:p>
        </w:tc>
      </w:tr>
      <w:tr>
        <w:tc>
          <w:tcPr>
            <w:tcW w:type="dxa" w:w="1656"/>
          </w:tcPr>
          <w:p>
            <w:pPr>
              <w:spacing w:after="30" w:before="30" w:line="250" w:lineRule="auto"/>
            </w:pPr>
            <w:r/>
            <w:r>
              <w:rPr>
                <w:b/>
                <w:color w:val="1F2A37"/>
                <w:sz w:val="17"/>
              </w:rPr>
              <w:t>Goals and objectives</w:t>
            </w:r>
          </w:p>
        </w:tc>
        <w:tc>
          <w:tcPr>
            <w:tcW w:type="dxa" w:w="3672"/>
          </w:tcPr>
          <w:p>
            <w:pPr>
              <w:spacing w:after="30" w:before="30" w:line="250" w:lineRule="auto"/>
            </w:pPr>
            <w:r/>
            <w:r>
              <w:rPr>
                <w:color w:val="1F2A37"/>
                <w:sz w:val="17"/>
              </w:rPr>
              <w:t>States the change you will produce and the measurable form it takes: who, what change, how much, by when.</w:t>
            </w:r>
          </w:p>
        </w:tc>
        <w:tc>
          <w:tcPr>
            <w:tcW w:type="dxa" w:w="1440"/>
          </w:tcPr>
          <w:p>
            <w:pPr>
              <w:spacing w:after="30" w:before="30" w:line="250" w:lineRule="auto"/>
            </w:pPr>
            <w:r/>
            <w:r>
              <w:rPr>
                <w:color w:val="1F2A37"/>
                <w:sz w:val="17"/>
              </w:rPr>
              <w:t>Half a page</w:t>
            </w:r>
          </w:p>
        </w:tc>
        <w:tc>
          <w:tcPr>
            <w:tcW w:type="dxa" w:w="3312"/>
          </w:tcPr>
          <w:p>
            <w:pPr>
              <w:spacing w:after="30" w:before="30" w:line="250" w:lineRule="auto"/>
            </w:pPr>
            <w:r/>
            <w:r>
              <w:rPr>
                <w:color w:val="1F2A37"/>
                <w:sz w:val="17"/>
              </w:rPr>
              <w:t>Objectives that are measurable, deliverable with the budgeted staff, and mirrored in the evaluation plan.</w:t>
            </w:r>
          </w:p>
        </w:tc>
      </w:tr>
      <w:tr>
        <w:tc>
          <w:tcPr>
            <w:tcW w:type="dxa" w:w="1656"/>
            <w:shd w:val="clear" w:color="auto" w:fill="EEF3F1"/>
          </w:tcPr>
          <w:p>
            <w:pPr>
              <w:spacing w:after="30" w:before="30" w:line="250" w:lineRule="auto"/>
            </w:pPr>
            <w:r/>
            <w:r>
              <w:rPr>
                <w:b/>
                <w:color w:val="1F2A37"/>
                <w:sz w:val="17"/>
              </w:rPr>
              <w:t>Project description</w:t>
            </w:r>
          </w:p>
        </w:tc>
        <w:tc>
          <w:tcPr>
            <w:tcW w:type="dxa" w:w="3672"/>
            <w:shd w:val="clear" w:color="auto" w:fill="EEF3F1"/>
          </w:tcPr>
          <w:p>
            <w:pPr>
              <w:spacing w:after="30" w:before="30" w:line="250" w:lineRule="auto"/>
            </w:pPr>
            <w:r/>
            <w:r>
              <w:rPr>
                <w:color w:val="1F2A37"/>
                <w:sz w:val="17"/>
              </w:rPr>
              <w:t>Explains the activities, timeline, staffing, participants and partners. The operational core of the request.</w:t>
            </w:r>
          </w:p>
        </w:tc>
        <w:tc>
          <w:tcPr>
            <w:tcW w:type="dxa" w:w="1440"/>
            <w:shd w:val="clear" w:color="auto" w:fill="EEF3F1"/>
          </w:tcPr>
          <w:p>
            <w:pPr>
              <w:spacing w:after="30" w:before="30" w:line="250" w:lineRule="auto"/>
            </w:pPr>
            <w:r/>
            <w:r>
              <w:rPr>
                <w:color w:val="1F2A37"/>
                <w:sz w:val="17"/>
              </w:rPr>
              <w:t>2 to 4 pages</w:t>
            </w:r>
          </w:p>
        </w:tc>
        <w:tc>
          <w:tcPr>
            <w:tcW w:type="dxa" w:w="3312"/>
            <w:shd w:val="clear" w:color="auto" w:fill="EEF3F1"/>
          </w:tcPr>
          <w:p>
            <w:pPr>
              <w:spacing w:after="30" w:before="30" w:line="250" w:lineRule="auto"/>
            </w:pPr>
            <w:r/>
            <w:r>
              <w:rPr>
                <w:color w:val="1F2A37"/>
                <w:sz w:val="17"/>
              </w:rPr>
              <w:t>Whether the staff and schedule described could plausibly deliver what the objectives promise.</w:t>
            </w:r>
          </w:p>
        </w:tc>
      </w:tr>
      <w:tr>
        <w:tc>
          <w:tcPr>
            <w:tcW w:type="dxa" w:w="1656"/>
          </w:tcPr>
          <w:p>
            <w:pPr>
              <w:spacing w:after="30" w:before="30" w:line="250" w:lineRule="auto"/>
            </w:pPr>
            <w:r/>
            <w:r>
              <w:rPr>
                <w:b/>
                <w:color w:val="1F2A37"/>
                <w:sz w:val="17"/>
              </w:rPr>
              <w:t>Evaluation plan</w:t>
            </w:r>
          </w:p>
        </w:tc>
        <w:tc>
          <w:tcPr>
            <w:tcW w:type="dxa" w:w="3672"/>
          </w:tcPr>
          <w:p>
            <w:pPr>
              <w:spacing w:after="30" w:before="30" w:line="250" w:lineRule="auto"/>
            </w:pPr>
            <w:r/>
            <w:r>
              <w:rPr>
                <w:color w:val="1F2A37"/>
                <w:sz w:val="17"/>
              </w:rPr>
              <w:t>Defines what data you collect, who collects it, when, and what you report back to the funder.</w:t>
            </w:r>
          </w:p>
        </w:tc>
        <w:tc>
          <w:tcPr>
            <w:tcW w:type="dxa" w:w="1440"/>
          </w:tcPr>
          <w:p>
            <w:pPr>
              <w:spacing w:after="30" w:before="30" w:line="250" w:lineRule="auto"/>
            </w:pPr>
            <w:r/>
            <w:r>
              <w:rPr>
                <w:color w:val="1F2A37"/>
                <w:sz w:val="17"/>
              </w:rPr>
              <w:t>1 to 2 pages</w:t>
            </w:r>
          </w:p>
        </w:tc>
        <w:tc>
          <w:tcPr>
            <w:tcW w:type="dxa" w:w="3312"/>
          </w:tcPr>
          <w:p>
            <w:pPr>
              <w:spacing w:after="30" w:before="30" w:line="250" w:lineRule="auto"/>
            </w:pPr>
            <w:r/>
            <w:r>
              <w:rPr>
                <w:color w:val="1F2A37"/>
                <w:sz w:val="17"/>
              </w:rPr>
              <w:t>That every objective has an indicator and a named person responsible for collecting it.</w:t>
            </w:r>
          </w:p>
        </w:tc>
      </w:tr>
      <w:tr>
        <w:tc>
          <w:tcPr>
            <w:tcW w:type="dxa" w:w="1656"/>
            <w:shd w:val="clear" w:color="auto" w:fill="EEF3F1"/>
          </w:tcPr>
          <w:p>
            <w:pPr>
              <w:spacing w:after="30" w:before="30" w:line="250" w:lineRule="auto"/>
            </w:pPr>
            <w:r/>
            <w:r>
              <w:rPr>
                <w:b/>
                <w:color w:val="1F2A37"/>
                <w:sz w:val="17"/>
              </w:rPr>
              <w:t>Sustainability plan</w:t>
            </w:r>
          </w:p>
        </w:tc>
        <w:tc>
          <w:tcPr>
            <w:tcW w:type="dxa" w:w="3672"/>
            <w:shd w:val="clear" w:color="auto" w:fill="EEF3F1"/>
          </w:tcPr>
          <w:p>
            <w:pPr>
              <w:spacing w:after="30" w:before="30" w:line="250" w:lineRule="auto"/>
            </w:pPr>
            <w:r/>
            <w:r>
              <w:rPr>
                <w:color w:val="1F2A37"/>
                <w:sz w:val="17"/>
              </w:rPr>
              <w:t>Answers what happens to the work, the staff and the participants when the grant period ends.</w:t>
            </w:r>
          </w:p>
        </w:tc>
        <w:tc>
          <w:tcPr>
            <w:tcW w:type="dxa" w:w="1440"/>
            <w:shd w:val="clear" w:color="auto" w:fill="EEF3F1"/>
          </w:tcPr>
          <w:p>
            <w:pPr>
              <w:spacing w:after="30" w:before="30" w:line="250" w:lineRule="auto"/>
            </w:pPr>
            <w:r/>
            <w:r>
              <w:rPr>
                <w:color w:val="1F2A37"/>
                <w:sz w:val="17"/>
              </w:rPr>
              <w:t>Half a page</w:t>
            </w:r>
          </w:p>
        </w:tc>
        <w:tc>
          <w:tcPr>
            <w:tcW w:type="dxa" w:w="3312"/>
            <w:shd w:val="clear" w:color="auto" w:fill="EEF3F1"/>
          </w:tcPr>
          <w:p>
            <w:pPr>
              <w:spacing w:after="30" w:before="30" w:line="250" w:lineRule="auto"/>
            </w:pPr>
            <w:r/>
            <w:r>
              <w:rPr>
                <w:color w:val="1F2A37"/>
                <w:sz w:val="17"/>
              </w:rPr>
              <w:t>A specific plan rather than a promise to seek further funding.</w:t>
            </w:r>
          </w:p>
        </w:tc>
      </w:tr>
      <w:tr>
        <w:tc>
          <w:tcPr>
            <w:tcW w:type="dxa" w:w="1656"/>
          </w:tcPr>
          <w:p>
            <w:pPr>
              <w:spacing w:after="30" w:before="30" w:line="250" w:lineRule="auto"/>
            </w:pPr>
            <w:r/>
            <w:r>
              <w:rPr>
                <w:b/>
                <w:color w:val="1F2A37"/>
                <w:sz w:val="17"/>
              </w:rPr>
              <w:t>Budget</w:t>
            </w:r>
          </w:p>
        </w:tc>
        <w:tc>
          <w:tcPr>
            <w:tcW w:type="dxa" w:w="3672"/>
          </w:tcPr>
          <w:p>
            <w:pPr>
              <w:spacing w:after="30" w:before="30" w:line="250" w:lineRule="auto"/>
            </w:pPr>
            <w:r/>
            <w:r>
              <w:rPr>
                <w:color w:val="1F2A37"/>
                <w:sz w:val="17"/>
              </w:rPr>
              <w:t>Lists every cost by line item, with the amount requested and any other sources shown separately.</w:t>
            </w:r>
          </w:p>
        </w:tc>
        <w:tc>
          <w:tcPr>
            <w:tcW w:type="dxa" w:w="1440"/>
          </w:tcPr>
          <w:p>
            <w:pPr>
              <w:spacing w:after="30" w:before="30" w:line="250" w:lineRule="auto"/>
            </w:pPr>
            <w:r/>
            <w:r>
              <w:rPr>
                <w:color w:val="1F2A37"/>
                <w:sz w:val="17"/>
              </w:rPr>
              <w:t>1 to 2 pages</w:t>
            </w:r>
          </w:p>
        </w:tc>
        <w:tc>
          <w:tcPr>
            <w:tcW w:type="dxa" w:w="3312"/>
          </w:tcPr>
          <w:p>
            <w:pPr>
              <w:spacing w:after="30" w:before="30" w:line="250" w:lineRule="auto"/>
            </w:pPr>
            <w:r/>
            <w:r>
              <w:rPr>
                <w:color w:val="1F2A37"/>
                <w:sz w:val="17"/>
              </w:rPr>
              <w:t>That it adds up, respects the funder's cost rules, and carries a line for everything the narrative promises.</w:t>
            </w:r>
          </w:p>
        </w:tc>
      </w:tr>
      <w:tr>
        <w:tc>
          <w:tcPr>
            <w:tcW w:type="dxa" w:w="1656"/>
            <w:shd w:val="clear" w:color="auto" w:fill="EEF3F1"/>
          </w:tcPr>
          <w:p>
            <w:pPr>
              <w:spacing w:after="30" w:before="30" w:line="250" w:lineRule="auto"/>
            </w:pPr>
            <w:r/>
            <w:r>
              <w:rPr>
                <w:b/>
                <w:color w:val="1F2A37"/>
                <w:sz w:val="17"/>
              </w:rPr>
              <w:t>Budget narrative</w:t>
            </w:r>
          </w:p>
        </w:tc>
        <w:tc>
          <w:tcPr>
            <w:tcW w:type="dxa" w:w="3672"/>
            <w:shd w:val="clear" w:color="auto" w:fill="EEF3F1"/>
          </w:tcPr>
          <w:p>
            <w:pPr>
              <w:spacing w:after="30" w:before="30" w:line="250" w:lineRule="auto"/>
            </w:pPr>
            <w:r/>
            <w:r>
              <w:rPr>
                <w:color w:val="1F2A37"/>
                <w:sz w:val="17"/>
              </w:rPr>
              <w:t>Justifies each line and shows the arithmetic: rate, quantity and time behind every figure.</w:t>
            </w:r>
          </w:p>
        </w:tc>
        <w:tc>
          <w:tcPr>
            <w:tcW w:type="dxa" w:w="1440"/>
            <w:shd w:val="clear" w:color="auto" w:fill="EEF3F1"/>
          </w:tcPr>
          <w:p>
            <w:pPr>
              <w:spacing w:after="30" w:before="30" w:line="250" w:lineRule="auto"/>
            </w:pPr>
            <w:r/>
            <w:r>
              <w:rPr>
                <w:color w:val="1F2A37"/>
                <w:sz w:val="17"/>
              </w:rPr>
              <w:t>1 to 2 pages</w:t>
            </w:r>
          </w:p>
        </w:tc>
        <w:tc>
          <w:tcPr>
            <w:tcW w:type="dxa" w:w="3312"/>
            <w:shd w:val="clear" w:color="auto" w:fill="EEF3F1"/>
          </w:tcPr>
          <w:p>
            <w:pPr>
              <w:spacing w:after="30" w:before="30" w:line="250" w:lineRule="auto"/>
            </w:pPr>
            <w:r/>
            <w:r>
              <w:rPr>
                <w:color w:val="1F2A37"/>
                <w:sz w:val="17"/>
              </w:rPr>
              <w:t>That each number can be rebuilt from the explanation and matches the budget table exactly.</w:t>
            </w:r>
          </w:p>
        </w:tc>
      </w:tr>
      <w:tr>
        <w:tc>
          <w:tcPr>
            <w:tcW w:type="dxa" w:w="1656"/>
          </w:tcPr>
          <w:p>
            <w:pPr>
              <w:spacing w:after="30" w:before="30" w:line="250" w:lineRule="auto"/>
            </w:pPr>
            <w:r/>
            <w:r>
              <w:rPr>
                <w:b/>
                <w:color w:val="1F2A37"/>
                <w:sz w:val="17"/>
              </w:rPr>
              <w:t>Attachments</w:t>
            </w:r>
          </w:p>
        </w:tc>
        <w:tc>
          <w:tcPr>
            <w:tcW w:type="dxa" w:w="3672"/>
          </w:tcPr>
          <w:p>
            <w:pPr>
              <w:spacing w:after="30" w:before="30" w:line="250" w:lineRule="auto"/>
            </w:pPr>
            <w:r/>
            <w:r>
              <w:rPr>
                <w:color w:val="1F2A37"/>
                <w:sz w:val="17"/>
              </w:rPr>
              <w:t>Supplies the proof the narrative assumes: determination letter, board list, financials, letters, resumes.</w:t>
            </w:r>
          </w:p>
        </w:tc>
        <w:tc>
          <w:tcPr>
            <w:tcW w:type="dxa" w:w="1440"/>
          </w:tcPr>
          <w:p>
            <w:pPr>
              <w:spacing w:after="30" w:before="30" w:line="250" w:lineRule="auto"/>
            </w:pPr>
            <w:r/>
            <w:r>
              <w:rPr>
                <w:color w:val="1F2A37"/>
                <w:sz w:val="17"/>
              </w:rPr>
              <w:t>Set by the funder</w:t>
            </w:r>
          </w:p>
        </w:tc>
        <w:tc>
          <w:tcPr>
            <w:tcW w:type="dxa" w:w="3312"/>
          </w:tcPr>
          <w:p>
            <w:pPr>
              <w:spacing w:after="30" w:before="30" w:line="250" w:lineRule="auto"/>
            </w:pPr>
            <w:r/>
            <w:r>
              <w:rPr>
                <w:color w:val="1F2A37"/>
                <w:sz w:val="17"/>
              </w:rPr>
              <w:t>Presence first. A missing required attachment can end the review before any scoring happens.</w:t>
            </w:r>
          </w:p>
        </w:tc>
      </w:tr>
    </w:tbl>
    <w:p>
      <w:pPr>
        <w:pStyle w:val="SourceNote"/>
        <w:pBdr>
          <w:left w:val="single" w:sz="12" w:space="7" w:color="2F6F5B"/>
        </w:pBdr>
      </w:pPr>
      <w:r>
        <w:rPr>
          <w:b/>
          <w:color w:val="1B4D3E"/>
        </w:rPr>
        <w:t xml:space="preserve">The length rule:  </w:t>
      </w:r>
      <w:r>
        <w:t>every length above is a drafting default for when the funder states no limit. Any limit published in the guidelines overrides them. Where a page cap is stated, treat it as absolute and assume anything past it will not be read. Long is not the same as thorough.</w:t>
      </w:r>
    </w:p>
    <w:p>
      <w:r>
        <w:br w:type="page"/>
      </w:r>
    </w:p>
    <w:p>
      <w:pPr>
        <w:pStyle w:val="Heading1"/>
      </w:pPr>
      <w:r>
        <w:t>Section by Section: What Each Part Has to Do</w:t>
      </w:r>
    </w:p>
    <w:p>
      <w:r>
        <w:t>The eleven sections above, in the order they usually appear in the finished document. Nothing here is a funder requirement. It is the working content of each section, what belongs in it, and the mistakes that cost points when reviewers are scoring several requests in a row.</w:t>
      </w:r>
    </w:p>
    <w:p>
      <w:pPr>
        <w:pStyle w:val="Heading2"/>
      </w:pPr>
      <w:r>
        <w:t>1. Cover letter</w:t>
      </w:r>
    </w:p>
    <w:p>
      <w:r>
        <w:t>The cover letter is the one part of the package that speaks organization to organization rather than applicant to rubric. It sits on your letterhead, signed by the executive director or the board chair, and it names the funder, the program, the project, the amount, the grant period and the person to contact. Not every funder wants one. If the guidelines do not list it, check whether an extra page is permitted before you add it, because an unrequested document can push a package past a file or page limit.</w:t>
      </w:r>
    </w:p>
    <w:p>
      <w:pPr>
        <w:pStyle w:val="SpecLine"/>
      </w:pPr>
      <w:r>
        <w:rPr>
          <w:b/>
          <w:color w:val="2F6F5B"/>
        </w:rPr>
        <w:t xml:space="preserve">Length:  </w:t>
      </w:r>
      <w:r>
        <w:t>One page. Four short paragraphs is normal.</w:t>
      </w:r>
    </w:p>
    <w:p>
      <w:pPr>
        <w:pStyle w:val="Heading3"/>
      </w:pPr>
      <w:r>
        <w:t>What to include</w:t>
      </w:r>
    </w:p>
    <w:p>
      <w:pPr>
        <w:pStyle w:val="ListBullet"/>
      </w:pPr>
      <w:r>
        <w:t>The program named exactly as the funder writes it, and the deadline cycle you are applying in.</w:t>
      </w:r>
    </w:p>
    <w:p>
      <w:pPr>
        <w:pStyle w:val="ListBullet"/>
      </w:pPr>
      <w:r>
        <w:t>The amount requested and the period it covers, stated as a figure in the first or second paragraph.</w:t>
      </w:r>
    </w:p>
    <w:p>
      <w:pPr>
        <w:pStyle w:val="ListBullet"/>
      </w:pPr>
      <w:r>
        <w:t>One or two sentences naming the project, the population it serves and the place.</w:t>
      </w:r>
    </w:p>
    <w:p>
      <w:pPr>
        <w:pStyle w:val="ListBullet"/>
      </w:pPr>
      <w:r>
        <w:t>A sentence connecting the project to a funding priority the funder has actually published.</w:t>
      </w:r>
    </w:p>
    <w:p>
      <w:pPr>
        <w:pStyle w:val="ListBullet"/>
      </w:pPr>
      <w:r>
        <w:t>A named contact with a direct phone number and email address, and a real signature.</w:t>
      </w:r>
    </w:p>
    <w:p>
      <w:pPr>
        <w:pStyle w:val="Heading3"/>
      </w:pPr>
      <w:r>
        <w:t>What costs points</w:t>
      </w:r>
    </w:p>
    <w:p>
      <w:pPr>
        <w:pStyle w:val="ListBullet"/>
      </w:pPr>
      <w:r>
        <w:t>An amount that does not match the budget total, usually because the budget was revised late.</w:t>
      </w:r>
    </w:p>
    <w:p>
      <w:pPr>
        <w:pStyle w:val="ListBullet"/>
      </w:pPr>
      <w:r>
        <w:t>A program or funder name left over from a different application, which reads as a recycled letter.</w:t>
      </w:r>
    </w:p>
    <w:p>
      <w:pPr>
        <w:pStyle w:val="ListBullet"/>
      </w:pPr>
      <w:r>
        <w:t>A full page of organizational history before the request appears.</w:t>
      </w:r>
    </w:p>
    <w:p>
      <w:pPr>
        <w:pStyle w:val="Callout"/>
        <w:pBdr>
          <w:left w:val="single" w:sz="18" w:space="8" w:color="2F6F5B"/>
        </w:pBdr>
        <w:shd w:val="clear" w:color="auto" w:fill="F5F7F6"/>
        <w:ind w:left="144"/>
      </w:pPr>
      <w:r>
        <w:rPr>
          <w:b/>
          <w:color w:val="1B4D3E"/>
        </w:rPr>
        <w:t xml:space="preserve">Reviewer's question:  </w:t>
      </w:r>
      <w:r>
        <w:t>Who is asking, for how much, and for what?</w:t>
      </w:r>
    </w:p>
    <w:p>
      <w:pPr>
        <w:pStyle w:val="Heading2"/>
      </w:pPr>
      <w:r>
        <w:t>2. Executive summary</w:t>
      </w:r>
    </w:p>
    <w:p>
      <w:r>
        <w:t>The summary compresses the entire request into something a reviewer can read alone and still understand the project. Write it last, from the finished narrative, because a summary drafted first describes the project you intended rather than the one you documented. This is where the reviewer forms the impression they spend the rest of the document confirming or revising, so it earns more attention per word than any other section. Funders also call it an abstract or a project summary, and portals frequently cap it at a character count rather than a page count.</w:t>
      </w:r>
    </w:p>
    <w:p>
      <w:pPr>
        <w:pStyle w:val="SpecLine"/>
      </w:pPr>
      <w:r>
        <w:rPr>
          <w:b/>
          <w:color w:val="2F6F5B"/>
        </w:rPr>
        <w:t xml:space="preserve">Length:  </w:t>
      </w:r>
      <w:r>
        <w:t>Half a page to one page, unless the funder caps it.</w:t>
      </w:r>
    </w:p>
    <w:p>
      <w:pPr>
        <w:pStyle w:val="Heading3"/>
      </w:pPr>
      <w:r>
        <w:t>What to include</w:t>
      </w:r>
    </w:p>
    <w:p>
      <w:pPr>
        <w:pStyle w:val="ListBullet"/>
      </w:pPr>
      <w:r>
        <w:t>The organization in a single clause: what it is and what it does.</w:t>
      </w:r>
    </w:p>
    <w:p>
      <w:pPr>
        <w:pStyle w:val="ListBullet"/>
      </w:pPr>
      <w:r>
        <w:t>The problem in one or two sentences, with its population and its geography attached.</w:t>
      </w:r>
    </w:p>
    <w:p>
      <w:pPr>
        <w:pStyle w:val="ListBullet"/>
      </w:pPr>
      <w:r>
        <w:t>What you will actually do, in plain activity terms rather than mission language.</w:t>
      </w:r>
    </w:p>
    <w:p>
      <w:pPr>
        <w:pStyle w:val="ListBullet"/>
      </w:pPr>
      <w:r>
        <w:t>The measurable result, expressed the same way it appears in your objectives.</w:t>
      </w:r>
    </w:p>
    <w:p>
      <w:pPr>
        <w:pStyle w:val="ListBullet"/>
      </w:pPr>
      <w:r>
        <w:t>The amount requested, the grant period, and the total project cost if the request covers only part of it.</w:t>
      </w:r>
    </w:p>
    <w:p>
      <w:pPr>
        <w:pStyle w:val="Heading3"/>
      </w:pPr>
      <w:r>
        <w:t>What costs points</w:t>
      </w:r>
    </w:p>
    <w:p>
      <w:pPr>
        <w:pStyle w:val="ListBullet"/>
      </w:pPr>
      <w:r>
        <w:t>Mission and values language standing in for project content.</w:t>
      </w:r>
    </w:p>
    <w:p>
      <w:pPr>
        <w:pStyle w:val="ListBullet"/>
      </w:pPr>
      <w:r>
        <w:t>No number anywhere in the summary, so the reviewer cannot size the request.</w:t>
      </w:r>
    </w:p>
    <w:p>
      <w:pPr>
        <w:pStyle w:val="ListBullet"/>
      </w:pPr>
      <w:r>
        <w:t>Outcomes promised in the summary that the objectives never mention.</w:t>
      </w:r>
    </w:p>
    <w:p>
      <w:pPr>
        <w:pStyle w:val="Callout"/>
        <w:pBdr>
          <w:left w:val="single" w:sz="18" w:space="8" w:color="2F6F5B"/>
        </w:pBdr>
        <w:shd w:val="clear" w:color="auto" w:fill="F5F7F6"/>
        <w:ind w:left="144"/>
      </w:pPr>
      <w:r>
        <w:rPr>
          <w:b/>
          <w:color w:val="1B4D3E"/>
        </w:rPr>
        <w:t xml:space="preserve">Reviewer's question:  </w:t>
      </w:r>
      <w:r>
        <w:t>If I read nothing else, do I know what this money buys?</w:t>
      </w:r>
    </w:p>
    <w:p>
      <w:pPr>
        <w:pStyle w:val="Heading2"/>
      </w:pPr>
      <w:r>
        <w:t>3. Organization background</w:t>
      </w:r>
    </w:p>
    <w:p>
      <w:r>
        <w:t>This section answers a narrow question: can this organization deliver work of this kind at this size? It is not the founding story, and length spent on history is length taken from the need statement. What a reviewer wants is current capacity, comparable delivered work, and the governance and staffing that make the plan credible. An organization applying for a grant several times larger than anything it has administered should say so and explain what has changed, because the reviewer will notice either way.</w:t>
      </w:r>
    </w:p>
    <w:p>
      <w:pPr>
        <w:pStyle w:val="SpecLine"/>
      </w:pPr>
      <w:r>
        <w:rPr>
          <w:b/>
          <w:color w:val="2F6F5B"/>
        </w:rPr>
        <w:t xml:space="preserve">Length:  </w:t>
      </w:r>
      <w:r>
        <w:t>Half a page to one page.</w:t>
      </w:r>
    </w:p>
    <w:p>
      <w:pPr>
        <w:pStyle w:val="Heading3"/>
      </w:pPr>
      <w:r>
        <w:t>What to include</w:t>
      </w:r>
    </w:p>
    <w:p>
      <w:pPr>
        <w:pStyle w:val="ListBullet"/>
      </w:pPr>
      <w:r>
        <w:t>What you operate today, at what scale, and for how long you have operated it.</w:t>
      </w:r>
    </w:p>
    <w:p>
      <w:pPr>
        <w:pStyle w:val="ListBullet"/>
      </w:pPr>
      <w:r>
        <w:t>The populations you serve and the geography you cover.</w:t>
      </w:r>
    </w:p>
    <w:p>
      <w:pPr>
        <w:pStyle w:val="ListBullet"/>
      </w:pPr>
      <w:r>
        <w:t>Relevant licenses, accreditations, certifications or credentials held by the organization or its staff.</w:t>
      </w:r>
    </w:p>
    <w:p>
      <w:pPr>
        <w:pStyle w:val="ListBullet"/>
      </w:pPr>
      <w:r>
        <w:t>Comparable projects completed, including grants of a similar size that you managed and closed out.</w:t>
      </w:r>
    </w:p>
    <w:p>
      <w:pPr>
        <w:pStyle w:val="ListBullet"/>
      </w:pPr>
      <w:r>
        <w:t>Staffing and governance in brief: who runs the work, who oversees it.</w:t>
      </w:r>
    </w:p>
    <w:p>
      <w:pPr>
        <w:pStyle w:val="Heading3"/>
      </w:pPr>
      <w:r>
        <w:t>What costs points</w:t>
      </w:r>
    </w:p>
    <w:p>
      <w:pPr>
        <w:pStyle w:val="ListBullet"/>
      </w:pPr>
      <w:r>
        <w:t>Founding narrative in place of current capacity.</w:t>
      </w:r>
    </w:p>
    <w:p>
      <w:pPr>
        <w:pStyle w:val="ListBullet"/>
      </w:pPr>
      <w:r>
        <w:t>Claims of expertise with no delivered work behind them.</w:t>
      </w:r>
    </w:p>
    <w:p>
      <w:pPr>
        <w:pStyle w:val="ListBullet"/>
      </w:pPr>
      <w:r>
        <w:t>A silent gap between the size of the request and anything the organization has previously managed.</w:t>
      </w:r>
    </w:p>
    <w:p>
      <w:pPr>
        <w:pStyle w:val="Callout"/>
        <w:pBdr>
          <w:left w:val="single" w:sz="18" w:space="8" w:color="2F6F5B"/>
        </w:pBdr>
        <w:shd w:val="clear" w:color="auto" w:fill="F5F7F6"/>
        <w:ind w:left="144"/>
      </w:pPr>
      <w:r>
        <w:rPr>
          <w:b/>
          <w:color w:val="1B4D3E"/>
        </w:rPr>
        <w:t xml:space="preserve">Reviewer's question:  </w:t>
      </w:r>
      <w:r>
        <w:t>Has this organization done work like this, at this size, before?</w:t>
      </w:r>
    </w:p>
    <w:p>
      <w:pPr>
        <w:pStyle w:val="Heading2"/>
      </w:pPr>
      <w:r>
        <w:t>4. Statement of need</w:t>
      </w:r>
    </w:p>
    <w:p>
      <w:r>
        <w:t>The need statement proves the problem exists for these people in this place. It carries heavy weight in most scoring rubrics, and it is the one most often weakened by reaching for a national statistic when local evidence was available. Data should sit at the level you actually serve: the neighborhood, the county, the school, the service area. Every figure needs a named source and a date. The section should also acknowledge what already exists, because a reviewer is checking whether you are filling a gap or duplicating a service that is already funded.</w:t>
      </w:r>
    </w:p>
    <w:p>
      <w:pPr>
        <w:pStyle w:val="SpecLine"/>
      </w:pPr>
      <w:r>
        <w:rPr>
          <w:b/>
          <w:color w:val="2F6F5B"/>
        </w:rPr>
        <w:t xml:space="preserve">Length:  </w:t>
      </w:r>
      <w:r>
        <w:t>One to two pages.</w:t>
      </w:r>
    </w:p>
    <w:p>
      <w:pPr>
        <w:pStyle w:val="Heading3"/>
      </w:pPr>
      <w:r>
        <w:t>What to include</w:t>
      </w:r>
    </w:p>
    <w:p>
      <w:pPr>
        <w:pStyle w:val="ListBullet"/>
      </w:pPr>
      <w:r>
        <w:t>The specific population and the specific geography, defined tightly enough to be checked.</w:t>
      </w:r>
    </w:p>
    <w:p>
      <w:pPr>
        <w:pStyle w:val="ListBullet"/>
      </w:pPr>
      <w:r>
        <w:t>Data at the level you serve, each figure carrying a named source and a date.</w:t>
      </w:r>
    </w:p>
    <w:p>
      <w:pPr>
        <w:pStyle w:val="ListBullet"/>
      </w:pPr>
      <w:r>
        <w:t>What services already exist and where they fall short, so duplication is ruled out.</w:t>
      </w:r>
    </w:p>
    <w:p>
      <w:pPr>
        <w:pStyle w:val="ListBullet"/>
      </w:pPr>
      <w:r>
        <w:t>The consequence of the gap continuing, stated concretely rather than dramatically.</w:t>
      </w:r>
    </w:p>
    <w:p>
      <w:pPr>
        <w:pStyle w:val="ListBullet"/>
      </w:pPr>
      <w:r>
        <w:t>A brief connection to the people affected that does not reduce them to a list of deficits.</w:t>
      </w:r>
    </w:p>
    <w:p>
      <w:pPr>
        <w:pStyle w:val="ListBullet"/>
      </w:pPr>
      <w:r>
        <w:t>Waiting lists, referral counts, or demand data from your own records, which are often stronger than public data.</w:t>
      </w:r>
    </w:p>
    <w:p>
      <w:pPr>
        <w:pStyle w:val="Heading3"/>
      </w:pPr>
      <w:r>
        <w:t>What costs points</w:t>
      </w:r>
    </w:p>
    <w:p>
      <w:pPr>
        <w:pStyle w:val="ListBullet"/>
      </w:pPr>
      <w:r>
        <w:t>National statistics used where local evidence was available.</w:t>
      </w:r>
    </w:p>
    <w:p>
      <w:pPr>
        <w:pStyle w:val="ListBullet"/>
      </w:pPr>
      <w:r>
        <w:t>Undated or unsourced numbers, which a reviewer cannot verify and will discount.</w:t>
      </w:r>
    </w:p>
    <w:p>
      <w:pPr>
        <w:pStyle w:val="ListBullet"/>
      </w:pPr>
      <w:r>
        <w:t>Describing the organization's need for money instead of the community's need for the service.</w:t>
      </w:r>
    </w:p>
    <w:p>
      <w:pPr>
        <w:pStyle w:val="ListBullet"/>
      </w:pPr>
      <w:r>
        <w:t>A need statement that quietly argues for a different project than the one being proposed.</w:t>
      </w:r>
    </w:p>
    <w:p>
      <w:pPr>
        <w:pStyle w:val="Callout"/>
        <w:pBdr>
          <w:left w:val="single" w:sz="18" w:space="8" w:color="2F6F5B"/>
        </w:pBdr>
        <w:shd w:val="clear" w:color="auto" w:fill="F5F7F6"/>
        <w:ind w:left="144"/>
      </w:pPr>
      <w:r>
        <w:rPr>
          <w:b/>
          <w:color w:val="1B4D3E"/>
        </w:rPr>
        <w:t xml:space="preserve">Reviewer's question:  </w:t>
      </w:r>
      <w:r>
        <w:t>Is this problem documented for these people in this place, or only asserted?</w:t>
      </w:r>
    </w:p>
    <w:p>
      <w:pPr>
        <w:pStyle w:val="Heading2"/>
      </w:pPr>
      <w:r>
        <w:t>5. Goals and objectives</w:t>
      </w:r>
    </w:p>
    <w:p>
      <w:r>
        <w:t>The goal is the condition you are working toward, and it does not have to be measurable. The objectives underneath it do. Each one should name who, what change, how much and by when, in language a person outside your organization could verify. Treat every objective as a commitment rather than a selling point, because if the request is funded these become the lines in your evaluation plan and then in your reports. An objective set high to impress is a number you will spend the grant period failing to reach.</w:t>
      </w:r>
    </w:p>
    <w:p>
      <w:pPr>
        <w:pStyle w:val="SpecLine"/>
      </w:pPr>
      <w:r>
        <w:rPr>
          <w:b/>
          <w:color w:val="2F6F5B"/>
        </w:rPr>
        <w:t xml:space="preserve">Length:  </w:t>
      </w:r>
      <w:r>
        <w:t>Half a page. Two to five objectives is common for a single project.</w:t>
      </w:r>
    </w:p>
    <w:p>
      <w:pPr>
        <w:pStyle w:val="Heading3"/>
      </w:pPr>
      <w:r>
        <w:t>What to include</w:t>
      </w:r>
    </w:p>
    <w:p>
      <w:pPr>
        <w:pStyle w:val="ListBullet"/>
      </w:pPr>
      <w:r>
        <w:t>One goal statement describing the condition the project works toward.</w:t>
      </w:r>
    </w:p>
    <w:p>
      <w:pPr>
        <w:pStyle w:val="ListBullet"/>
      </w:pPr>
      <w:r>
        <w:t>Objectives with a number, a population, and a date in each.</w:t>
      </w:r>
    </w:p>
    <w:p>
      <w:pPr>
        <w:pStyle w:val="ListBullet"/>
      </w:pPr>
      <w:r>
        <w:t>Targets you can hit with the staffing and hours actually carried in your budget.</w:t>
      </w:r>
    </w:p>
    <w:p>
      <w:pPr>
        <w:pStyle w:val="ListBullet"/>
      </w:pPr>
      <w:r>
        <w:t>A clear split between outputs, which are what you deliver, and outcomes, which are what changes.</w:t>
      </w:r>
    </w:p>
    <w:p>
      <w:pPr>
        <w:pStyle w:val="Heading3"/>
      </w:pPr>
      <w:r>
        <w:t>What costs points</w:t>
      </w:r>
    </w:p>
    <w:p>
      <w:pPr>
        <w:pStyle w:val="ListBullet"/>
      </w:pPr>
      <w:r>
        <w:t>Objectives with no number, which cannot be evaluated or reported.</w:t>
      </w:r>
    </w:p>
    <w:p>
      <w:pPr>
        <w:pStyle w:val="ListBullet"/>
      </w:pPr>
      <w:r>
        <w:t>Objectives that no activity in the project description actually produces.</w:t>
      </w:r>
    </w:p>
    <w:p>
      <w:pPr>
        <w:pStyle w:val="ListBullet"/>
      </w:pPr>
      <w:r>
        <w:t>More objectives than a single project of this size can carry.</w:t>
      </w:r>
    </w:p>
    <w:p>
      <w:pPr>
        <w:pStyle w:val="ListBullet"/>
      </w:pPr>
      <w:r>
        <w:t>Targets set for the proposal rather than for the work.</w:t>
      </w:r>
    </w:p>
    <w:p>
      <w:pPr>
        <w:pStyle w:val="Callout"/>
        <w:pBdr>
          <w:left w:val="single" w:sz="18" w:space="8" w:color="2F6F5B"/>
        </w:pBdr>
        <w:shd w:val="clear" w:color="auto" w:fill="F5F7F6"/>
        <w:ind w:left="144"/>
      </w:pPr>
      <w:r>
        <w:rPr>
          <w:b/>
          <w:color w:val="1B4D3E"/>
        </w:rPr>
        <w:t xml:space="preserve">Reviewer's question:  </w:t>
      </w:r>
      <w:r>
        <w:t>What exactly is this organization committing to produce?</w:t>
      </w:r>
    </w:p>
    <w:p>
      <w:pPr>
        <w:pStyle w:val="Heading2"/>
      </w:pPr>
      <w:r>
        <w:t>6. Project description</w:t>
      </w:r>
    </w:p>
    <w:p>
      <w:r>
        <w:t>Also called the project narrative, the methodology, or the approach. This is the operational core: the activities in sequence, who performs each one, when, where, with whom, and how participants reach the program in the first place. A reviewer reads it against the objectives and asks whether the described staff and schedule could plausibly produce the promised numbers. Recruitment is the part most often left out, and it is the part that decides whether the participant counts in the objectives are realistic.</w:t>
      </w:r>
    </w:p>
    <w:p>
      <w:pPr>
        <w:pStyle w:val="SpecLine"/>
      </w:pPr>
      <w:r>
        <w:rPr>
          <w:b/>
          <w:color w:val="2F6F5B"/>
        </w:rPr>
        <w:t xml:space="preserve">Length:  </w:t>
      </w:r>
      <w:r>
        <w:t>Two to four pages.</w:t>
      </w:r>
    </w:p>
    <w:p>
      <w:pPr>
        <w:pStyle w:val="Heading3"/>
      </w:pPr>
      <w:r>
        <w:t>What to include</w:t>
      </w:r>
    </w:p>
    <w:p>
      <w:pPr>
        <w:pStyle w:val="ListBullet"/>
      </w:pPr>
      <w:r>
        <w:t>The activities in sequence, with the person responsible for each named by position title.</w:t>
      </w:r>
    </w:p>
    <w:p>
      <w:pPr>
        <w:pStyle w:val="ListBullet"/>
      </w:pPr>
      <w:r>
        <w:t>A timeline mapped to the grant period by month or quarter, starting no earlier than the award date.</w:t>
      </w:r>
    </w:p>
    <w:p>
      <w:pPr>
        <w:pStyle w:val="ListBullet"/>
      </w:pPr>
      <w:r>
        <w:t>How participants are recruited, screened and enrolled, and how many you expect at each stage.</w:t>
      </w:r>
    </w:p>
    <w:p>
      <w:pPr>
        <w:pStyle w:val="ListBullet"/>
      </w:pPr>
      <w:r>
        <w:t>Where the work happens, and whether the space is secured.</w:t>
      </w:r>
    </w:p>
    <w:p>
      <w:pPr>
        <w:pStyle w:val="ListBullet"/>
      </w:pPr>
      <w:r>
        <w:t>Partners, what each one contributes, and a matching letter of support in the attachments.</w:t>
      </w:r>
    </w:p>
    <w:p>
      <w:pPr>
        <w:pStyle w:val="ListBullet"/>
      </w:pPr>
      <w:r>
        <w:t>The model or evidence base you are drawing on, if the project follows one.</w:t>
      </w:r>
    </w:p>
    <w:p>
      <w:pPr>
        <w:pStyle w:val="ListBullet"/>
      </w:pPr>
      <w:r>
        <w:t>The parts most likely to go wrong and what you will do about them.</w:t>
      </w:r>
    </w:p>
    <w:p>
      <w:pPr>
        <w:pStyle w:val="Heading3"/>
      </w:pPr>
      <w:r>
        <w:t>What costs points</w:t>
      </w:r>
    </w:p>
    <w:p>
      <w:pPr>
        <w:pStyle w:val="ListBullet"/>
      </w:pPr>
      <w:r>
        <w:t>Activities with no owner, which read as intentions rather than a plan.</w:t>
      </w:r>
    </w:p>
    <w:p>
      <w:pPr>
        <w:pStyle w:val="ListBullet"/>
      </w:pPr>
      <w:r>
        <w:t>A timeline that begins before the grant period, or that ends after it.</w:t>
      </w:r>
    </w:p>
    <w:p>
      <w:pPr>
        <w:pStyle w:val="ListBullet"/>
      </w:pPr>
      <w:r>
        <w:t>Participant numbers that do not reconcile with the staffing hours in the budget.</w:t>
      </w:r>
    </w:p>
    <w:p>
      <w:pPr>
        <w:pStyle w:val="ListBullet"/>
      </w:pPr>
      <w:r>
        <w:t>A partner described as central to delivery with no letter and no budget line.</w:t>
      </w:r>
    </w:p>
    <w:p>
      <w:pPr>
        <w:pStyle w:val="Callout"/>
        <w:pBdr>
          <w:left w:val="single" w:sz="18" w:space="8" w:color="2F6F5B"/>
        </w:pBdr>
        <w:shd w:val="clear" w:color="auto" w:fill="F5F7F6"/>
        <w:ind w:left="144"/>
      </w:pPr>
      <w:r>
        <w:rPr>
          <w:b/>
          <w:color w:val="1B4D3E"/>
        </w:rPr>
        <w:t xml:space="preserve">Reviewer's question:  </w:t>
      </w:r>
      <w:r>
        <w:t>Could the people and the schedule described here actually deliver the objectives?</w:t>
      </w:r>
    </w:p>
    <w:p>
      <w:pPr>
        <w:pStyle w:val="Heading2"/>
      </w:pPr>
      <w:r>
        <w:t>7. Evaluation plan</w:t>
      </w:r>
    </w:p>
    <w:p>
      <w:r>
        <w:t>The evaluation plan defines what data you collect, who collects it, when, and what gets reported. It is worth writing carefully for a reason that has nothing to do with the score: whatever you name here becomes your reporting obligation for the life of the award. A plan written to sound rigorous is a plan you will spend the grant period failing to deliver. A table works better than prose, with one row per objective.</w:t>
      </w:r>
    </w:p>
    <w:p>
      <w:pPr>
        <w:pStyle w:val="SpecLine"/>
      </w:pPr>
      <w:r>
        <w:rPr>
          <w:b/>
          <w:color w:val="2F6F5B"/>
        </w:rPr>
        <w:t xml:space="preserve">Length:  </w:t>
      </w:r>
      <w:r>
        <w:t>One to two pages. A table plus a short narrative is the usual shape.</w:t>
      </w:r>
    </w:p>
    <w:p>
      <w:pPr>
        <w:pStyle w:val="Heading3"/>
      </w:pPr>
      <w:r>
        <w:t>What to include</w:t>
      </w:r>
    </w:p>
    <w:p>
      <w:pPr>
        <w:pStyle w:val="ListBullet"/>
      </w:pPr>
      <w:r>
        <w:t>One indicator for every objective, and no objective without one.</w:t>
      </w:r>
    </w:p>
    <w:p>
      <w:pPr>
        <w:pStyle w:val="ListBullet"/>
      </w:pPr>
      <w:r>
        <w:t>The instrument or record system each indicator comes from: intake records, attendance, a survey, an assessment, an administrative dataset.</w:t>
      </w:r>
    </w:p>
    <w:p>
      <w:pPr>
        <w:pStyle w:val="ListBullet"/>
      </w:pPr>
      <w:r>
        <w:t>The person responsible for collecting each measure, named by position.</w:t>
      </w:r>
    </w:p>
    <w:p>
      <w:pPr>
        <w:pStyle w:val="ListBullet"/>
      </w:pPr>
      <w:r>
        <w:t>The collection schedule, including a baseline point and a follow-up point.</w:t>
      </w:r>
    </w:p>
    <w:p>
      <w:pPr>
        <w:pStyle w:val="ListBullet"/>
      </w:pPr>
      <w:r>
        <w:t>Who analyzes the data, and whether that person is internal or contracted.</w:t>
      </w:r>
    </w:p>
    <w:p>
      <w:pPr>
        <w:pStyle w:val="ListBullet"/>
      </w:pPr>
      <w:r>
        <w:t>How findings feed back into the program during the grant, not only at the end.</w:t>
      </w:r>
    </w:p>
    <w:p>
      <w:pPr>
        <w:pStyle w:val="ListBullet"/>
      </w:pPr>
      <w:r>
        <w:t>The reporting dates the funder requires, and what each report will contain.</w:t>
      </w:r>
    </w:p>
    <w:p>
      <w:pPr>
        <w:pStyle w:val="Heading3"/>
      </w:pPr>
      <w:r>
        <w:t>What costs points</w:t>
      </w:r>
    </w:p>
    <w:p>
      <w:pPr>
        <w:pStyle w:val="ListBullet"/>
      </w:pPr>
      <w:r>
        <w:t>A design that needs a capability the budget does not pay for.</w:t>
      </w:r>
    </w:p>
    <w:p>
      <w:pPr>
        <w:pStyle w:val="ListBullet"/>
      </w:pPr>
      <w:r>
        <w:t>Measures that depend on data another agency controls, with no agreement in place to obtain it.</w:t>
      </w:r>
    </w:p>
    <w:p>
      <w:pPr>
        <w:pStyle w:val="ListBullet"/>
      </w:pPr>
      <w:r>
        <w:t>Evaluation described only as surveys being administered, with no instrument, schedule or owner.</w:t>
      </w:r>
    </w:p>
    <w:p>
      <w:pPr>
        <w:pStyle w:val="ListBullet"/>
      </w:pPr>
      <w:r>
        <w:t>An external evaluator named in the narrative but absent from the budget.</w:t>
      </w:r>
    </w:p>
    <w:p>
      <w:pPr>
        <w:pStyle w:val="Callout"/>
        <w:pBdr>
          <w:left w:val="single" w:sz="18" w:space="8" w:color="2F6F5B"/>
        </w:pBdr>
        <w:shd w:val="clear" w:color="auto" w:fill="F5F7F6"/>
        <w:ind w:left="144"/>
      </w:pPr>
      <w:r>
        <w:rPr>
          <w:b/>
          <w:color w:val="1B4D3E"/>
        </w:rPr>
        <w:t xml:space="preserve">Reviewer's question:  </w:t>
      </w:r>
      <w:r>
        <w:t>At the end of this grant, will they be able to report anything meaningful?</w:t>
      </w:r>
    </w:p>
    <w:p>
      <w:pPr>
        <w:pStyle w:val="Heading2"/>
      </w:pPr>
      <w:r>
        <w:t>8. Sustainability plan</w:t>
      </w:r>
    </w:p>
    <w:p>
      <w:r>
        <w:t>Sustainability answers what happens to the work when the grant period ends. It is short, and it is one of the easiest sections to write badly, because the honest answer for many projects is uncertain. Specificity beats optimism here. Naming which costs continue and which end with the grant, and being straightforward about what is secured and what is not, reads as competence rather than weakness.</w:t>
      </w:r>
    </w:p>
    <w:p>
      <w:pPr>
        <w:pStyle w:val="SpecLine"/>
      </w:pPr>
      <w:r>
        <w:rPr>
          <w:b/>
          <w:color w:val="2F6F5B"/>
        </w:rPr>
        <w:t xml:space="preserve">Length:  </w:t>
      </w:r>
      <w:r>
        <w:t>Half a page.</w:t>
      </w:r>
    </w:p>
    <w:p>
      <w:pPr>
        <w:pStyle w:val="Heading3"/>
      </w:pPr>
      <w:r>
        <w:t>What to include</w:t>
      </w:r>
    </w:p>
    <w:p>
      <w:pPr>
        <w:pStyle w:val="ListBullet"/>
      </w:pPr>
      <w:r>
        <w:t>Which costs continue after the grant period and which end with the project.</w:t>
      </w:r>
    </w:p>
    <w:p>
      <w:pPr>
        <w:pStyle w:val="ListBullet"/>
      </w:pPr>
      <w:r>
        <w:t>The types of source you will draw on: earned revenue, fee or contract reimbursement, other grant cycles, absorption into the operating budget.</w:t>
      </w:r>
    </w:p>
    <w:p>
      <w:pPr>
        <w:pStyle w:val="ListBullet"/>
      </w:pPr>
      <w:r>
        <w:t>What happens to any staff positions the grant created.</w:t>
      </w:r>
    </w:p>
    <w:p>
      <w:pPr>
        <w:pStyle w:val="ListBullet"/>
      </w:pPr>
      <w:r>
        <w:t>What happens to participants who are mid-service if the funding is not replaced.</w:t>
      </w:r>
    </w:p>
    <w:p>
      <w:pPr>
        <w:pStyle w:val="ListBullet"/>
      </w:pPr>
      <w:r>
        <w:t>Anything already secured, stated plainly, including commitments that are conditional.</w:t>
      </w:r>
    </w:p>
    <w:p>
      <w:pPr>
        <w:pStyle w:val="Heading3"/>
      </w:pPr>
      <w:r>
        <w:t>What costs points</w:t>
      </w:r>
    </w:p>
    <w:p>
      <w:pPr>
        <w:pStyle w:val="ListBullet"/>
      </w:pPr>
      <w:r>
        <w:t>A promise to seek additional funding, with nothing behind it.</w:t>
      </w:r>
    </w:p>
    <w:p>
      <w:pPr>
        <w:pStyle w:val="ListBullet"/>
      </w:pPr>
      <w:r>
        <w:t>A plan that depends entirely on this same funder renewing the award.</w:t>
      </w:r>
    </w:p>
    <w:p>
      <w:pPr>
        <w:pStyle w:val="ListBullet"/>
      </w:pPr>
      <w:r>
        <w:t>Silence about the positions the grant would create.</w:t>
      </w:r>
    </w:p>
    <w:p>
      <w:pPr>
        <w:pStyle w:val="Callout"/>
        <w:pBdr>
          <w:left w:val="single" w:sz="18" w:space="8" w:color="2F6F5B"/>
        </w:pBdr>
        <w:shd w:val="clear" w:color="auto" w:fill="F5F7F6"/>
        <w:ind w:left="144"/>
      </w:pPr>
      <w:r>
        <w:rPr>
          <w:b/>
          <w:color w:val="1B4D3E"/>
        </w:rPr>
        <w:t xml:space="preserve">Reviewer's question:  </w:t>
      </w:r>
      <w:r>
        <w:t>Does this project end well, or does it just end?</w:t>
      </w:r>
    </w:p>
    <w:p>
      <w:pPr>
        <w:pStyle w:val="Heading2"/>
      </w:pPr>
      <w:r>
        <w:t>9. Budget</w:t>
      </w:r>
    </w:p>
    <w:p>
      <w:r>
        <w:t>The budget lists every cost by line item, almost always as a table, and it is read directly against the narrative. A reviewer is checking three things: that the arithmetic is correct, that the costs are allowable under the funder's rules, and that there is a line for everything the narrative promises and a promise for every line. Use the funder's categories, and their template if one is provided, even when your own chart of accounts is organized differently.</w:t>
      </w:r>
    </w:p>
    <w:p>
      <w:pPr>
        <w:pStyle w:val="SpecLine"/>
      </w:pPr>
      <w:r>
        <w:rPr>
          <w:b/>
          <w:color w:val="2F6F5B"/>
        </w:rPr>
        <w:t xml:space="preserve">Length:  </w:t>
      </w:r>
      <w:r>
        <w:t>One to two pages, or the funder's own form.</w:t>
      </w:r>
    </w:p>
    <w:p>
      <w:pPr>
        <w:pStyle w:val="Heading3"/>
      </w:pPr>
      <w:r>
        <w:t>What to include</w:t>
      </w:r>
    </w:p>
    <w:p>
      <w:pPr>
        <w:pStyle w:val="ListBullet"/>
      </w:pPr>
      <w:r>
        <w:t>Personnel by position, with the salary, the fringe rate, and the percent of time or FTE charged to the grant.</w:t>
      </w:r>
    </w:p>
    <w:p>
      <w:pPr>
        <w:pStyle w:val="ListBullet"/>
      </w:pPr>
      <w:r>
        <w:t>Contracted services, including any evaluator, with the scope each price covers.</w:t>
      </w:r>
    </w:p>
    <w:p>
      <w:pPr>
        <w:pStyle w:val="ListBullet"/>
      </w:pPr>
      <w:r>
        <w:t>Travel, supplies, equipment, and occupancy where the funder allows them.</w:t>
      </w:r>
    </w:p>
    <w:p>
      <w:pPr>
        <w:pStyle w:val="ListBullet"/>
      </w:pPr>
      <w:r>
        <w:t>Indirect or administrative costs at the rate the funder permits, and no higher.</w:t>
      </w:r>
    </w:p>
    <w:p>
      <w:pPr>
        <w:pStyle w:val="ListBullet"/>
      </w:pPr>
      <w:r>
        <w:t>Other committed and pending sources in their own column, if the funder asks for the full project cost.</w:t>
      </w:r>
    </w:p>
    <w:p>
      <w:pPr>
        <w:pStyle w:val="ListBullet"/>
      </w:pPr>
      <w:r>
        <w:t>A total that equals, to the dollar, the amount named in the cover letter and the portal field.</w:t>
      </w:r>
    </w:p>
    <w:p>
      <w:pPr>
        <w:pStyle w:val="Heading3"/>
      </w:pPr>
      <w:r>
        <w:t>What costs points</w:t>
      </w:r>
    </w:p>
    <w:p>
      <w:pPr>
        <w:pStyle w:val="ListBullet"/>
      </w:pPr>
      <w:r>
        <w:t>Arithmetic errors. Reviewers do add the columns, and a wrong total undermines everything around it.</w:t>
      </w:r>
    </w:p>
    <w:p>
      <w:pPr>
        <w:pStyle w:val="ListBullet"/>
      </w:pPr>
      <w:r>
        <w:t>Costs the guidelines exclude, which can make the whole request ineligible rather than just lower scoring.</w:t>
      </w:r>
    </w:p>
    <w:p>
      <w:pPr>
        <w:pStyle w:val="ListBullet"/>
      </w:pPr>
      <w:r>
        <w:t>Indirect above the published cap.</w:t>
      </w:r>
    </w:p>
    <w:p>
      <w:pPr>
        <w:pStyle w:val="ListBullet"/>
      </w:pPr>
      <w:r>
        <w:t>A line item that appears nowhere in the narrative, or an activity in the narrative with no line.</w:t>
      </w:r>
    </w:p>
    <w:p>
      <w:pPr>
        <w:pStyle w:val="ListBullet"/>
      </w:pPr>
      <w:r>
        <w:t>Round numbers with no visible basis, which read as estimates rather than costs.</w:t>
      </w:r>
    </w:p>
    <w:p>
      <w:pPr>
        <w:pStyle w:val="Callout"/>
        <w:pBdr>
          <w:left w:val="single" w:sz="18" w:space="8" w:color="2F6F5B"/>
        </w:pBdr>
        <w:shd w:val="clear" w:color="auto" w:fill="F5F7F6"/>
        <w:ind w:left="144"/>
      </w:pPr>
      <w:r>
        <w:rPr>
          <w:b/>
          <w:color w:val="1B4D3E"/>
        </w:rPr>
        <w:t xml:space="preserve">Reviewer's question:  </w:t>
      </w:r>
      <w:r>
        <w:t>Does it add up, and does it pay for the project the narrative describes?</w:t>
      </w:r>
    </w:p>
    <w:p>
      <w:pPr>
        <w:pStyle w:val="Heading2"/>
      </w:pPr>
      <w:r>
        <w:t>10. Budget narrative</w:t>
      </w:r>
    </w:p>
    <w:p>
      <w:r>
        <w:t>Also called the budget justification. It walks each line and shows the arithmetic behind the figure, so a reviewer can rebuild every number without asking a question. The test is mechanical: pick any cell in the budget table, find it in the narrative, and confirm the rate, the quantity and the period that produced it are all stated. Restating the table in sentences without showing the calculation is the most common version of this section and the least useful one.</w:t>
      </w:r>
    </w:p>
    <w:p>
      <w:pPr>
        <w:pStyle w:val="SpecLine"/>
      </w:pPr>
      <w:r>
        <w:rPr>
          <w:b/>
          <w:color w:val="2F6F5B"/>
        </w:rPr>
        <w:t xml:space="preserve">Length:  </w:t>
      </w:r>
      <w:r>
        <w:t>One to two pages, tracking the budget line by line in the same order.</w:t>
      </w:r>
    </w:p>
    <w:p>
      <w:pPr>
        <w:pStyle w:val="Heading3"/>
      </w:pPr>
      <w:r>
        <w:t>What to include</w:t>
      </w:r>
    </w:p>
    <w:p>
      <w:pPr>
        <w:pStyle w:val="ListBullet"/>
      </w:pPr>
      <w:r>
        <w:t>For personnel: the annual or hourly rate, the FTE or hours, and the number of months charged.</w:t>
      </w:r>
    </w:p>
    <w:p>
      <w:pPr>
        <w:pStyle w:val="ListBullet"/>
      </w:pPr>
      <w:r>
        <w:t>For fringe: the rate and what it covers.</w:t>
      </w:r>
    </w:p>
    <w:p>
      <w:pPr>
        <w:pStyle w:val="ListBullet"/>
      </w:pPr>
      <w:r>
        <w:t>For contracts: the scope of work and the basis of the price.</w:t>
      </w:r>
    </w:p>
    <w:p>
      <w:pPr>
        <w:pStyle w:val="ListBullet"/>
      </w:pPr>
      <w:r>
        <w:t>For travel: mileage or fare, number of trips, and the purpose of each.</w:t>
      </w:r>
    </w:p>
    <w:p>
      <w:pPr>
        <w:pStyle w:val="ListBullet"/>
      </w:pPr>
      <w:r>
        <w:t>For supplies and equipment: unit cost and quantity.</w:t>
      </w:r>
    </w:p>
    <w:p>
      <w:pPr>
        <w:pStyle w:val="ListBullet"/>
      </w:pPr>
      <w:r>
        <w:t>For indirect: the rate, the basis it is applied to, and whether the rate is federally negotiated.</w:t>
      </w:r>
    </w:p>
    <w:p>
      <w:pPr>
        <w:pStyle w:val="ListBullet"/>
      </w:pPr>
      <w:r>
        <w:t>For in-kind or matched contributions: what is contributed, by whom, and how the value was determined.</w:t>
      </w:r>
    </w:p>
    <w:p>
      <w:pPr>
        <w:pStyle w:val="Heading3"/>
      </w:pPr>
      <w:r>
        <w:t>What costs points</w:t>
      </w:r>
    </w:p>
    <w:p>
      <w:pPr>
        <w:pStyle w:val="ListBullet"/>
      </w:pPr>
      <w:r>
        <w:t>Sentences that restate the table without any arithmetic in them.</w:t>
      </w:r>
    </w:p>
    <w:p>
      <w:pPr>
        <w:pStyle w:val="ListBullet"/>
      </w:pPr>
      <w:r>
        <w:t>A total in the narrative that differs from the total in the table.</w:t>
      </w:r>
    </w:p>
    <w:p>
      <w:pPr>
        <w:pStyle w:val="ListBullet"/>
      </w:pPr>
      <w:r>
        <w:t>Costs justified by what the organization usually spends rather than what this project requires.</w:t>
      </w:r>
    </w:p>
    <w:p>
      <w:pPr>
        <w:pStyle w:val="Callout"/>
        <w:pBdr>
          <w:left w:val="single" w:sz="18" w:space="8" w:color="2F6F5B"/>
        </w:pBdr>
        <w:shd w:val="clear" w:color="auto" w:fill="F5F7F6"/>
        <w:ind w:left="144"/>
      </w:pPr>
      <w:r>
        <w:rPr>
          <w:b/>
          <w:color w:val="1B4D3E"/>
        </w:rPr>
        <w:t xml:space="preserve">Reviewer's question:  </w:t>
      </w:r>
      <w:r>
        <w:t>Can I rebuild every number in the budget table from this page alone?</w:t>
      </w:r>
    </w:p>
    <w:p>
      <w:pPr>
        <w:pStyle w:val="Heading2"/>
      </w:pPr>
      <w:r>
        <w:t>11. Attachments</w:t>
      </w:r>
    </w:p>
    <w:p>
      <w:r>
        <w:t>Attachments are the proof the rest of the document assumes, and they are checked for presence before anything is scored. They are also the part people underestimate, because most of them live outside your own desk. A determination letter is in a file somewhere, a board roster needs confirming, an audit may sit with your accountant, and a letter of support depends on somebody else's week. Pull the required list on day one and start asking, because a finished narrative with a missing attachment scores the same as nothing submitted.</w:t>
      </w:r>
    </w:p>
    <w:p>
      <w:pPr>
        <w:pStyle w:val="SpecLine"/>
      </w:pPr>
      <w:r>
        <w:rPr>
          <w:b/>
          <w:color w:val="2F6F5B"/>
        </w:rPr>
        <w:t xml:space="preserve">Length:  </w:t>
      </w:r>
      <w:r>
        <w:t>Set entirely by the funder, including any cap on the number of pages or files.</w:t>
      </w:r>
    </w:p>
    <w:p>
      <w:pPr>
        <w:pStyle w:val="Heading3"/>
      </w:pPr>
      <w:r>
        <w:t>Commonly requested</w:t>
      </w:r>
    </w:p>
    <w:p>
      <w:pPr>
        <w:pStyle w:val="ListBullet"/>
      </w:pPr>
      <w:r>
        <w:t>IRS tax determination letter, or documentation of the applicable status for schools, agencies, tribes or businesses.</w:t>
      </w:r>
    </w:p>
    <w:p>
      <w:pPr>
        <w:pStyle w:val="ListBullet"/>
      </w:pPr>
      <w:r>
        <w:t>Board roster with member affiliations, and an organizational chart.</w:t>
      </w:r>
    </w:p>
    <w:p>
      <w:pPr>
        <w:pStyle w:val="ListBullet"/>
      </w:pPr>
      <w:r>
        <w:t>Most recent audited financial statement or, for smaller organizations, a reviewed or compiled statement.</w:t>
      </w:r>
    </w:p>
    <w:p>
      <w:pPr>
        <w:pStyle w:val="ListBullet"/>
      </w:pPr>
      <w:r>
        <w:t>Current organizational operating budget, and sometimes the prior year actuals.</w:t>
      </w:r>
    </w:p>
    <w:p>
      <w:pPr>
        <w:pStyle w:val="ListBullet"/>
      </w:pPr>
      <w:r>
        <w:t>Most recent Form 990.</w:t>
      </w:r>
    </w:p>
    <w:p>
      <w:pPr>
        <w:pStyle w:val="ListBullet"/>
      </w:pPr>
      <w:r>
        <w:t>Resumes or short biographies for key project staff, or job descriptions where a position is unfilled.</w:t>
      </w:r>
    </w:p>
    <w:p>
      <w:pPr>
        <w:pStyle w:val="ListBullet"/>
      </w:pPr>
      <w:r>
        <w:t>Letters of support or commitment from partners, and memoranda of understanding where a partner delivers part of the work.</w:t>
      </w:r>
    </w:p>
    <w:p>
      <w:pPr>
        <w:pStyle w:val="ListBullet"/>
      </w:pPr>
      <w:r>
        <w:t>Registration, license, certification or entity identifiers required by the funder.</w:t>
      </w:r>
    </w:p>
    <w:p>
      <w:pPr>
        <w:pStyle w:val="Heading3"/>
      </w:pPr>
      <w:r>
        <w:t>What costs points</w:t>
      </w:r>
    </w:p>
    <w:p>
      <w:pPr>
        <w:pStyle w:val="ListBullet"/>
      </w:pPr>
      <w:r>
        <w:t>Exceeding a stated attachment cap, or sending unrequested extras that push the package past a file limit.</w:t>
      </w:r>
    </w:p>
    <w:p>
      <w:pPr>
        <w:pStyle w:val="ListBullet"/>
      </w:pPr>
      <w:r>
        <w:t>A letter of support that is undated, unsigned, or plainly written for a different application.</w:t>
      </w:r>
    </w:p>
    <w:p>
      <w:pPr>
        <w:pStyle w:val="ListBullet"/>
      </w:pPr>
      <w:r>
        <w:t>File names that ignore the naming convention in the instructions.</w:t>
      </w:r>
    </w:p>
    <w:p>
      <w:pPr>
        <w:pStyle w:val="ListBullet"/>
      </w:pPr>
      <w:r>
        <w:t>Starting the requests in the final week, when the signatures you need depend on other people's calendars.</w:t>
      </w:r>
    </w:p>
    <w:p>
      <w:pPr>
        <w:pStyle w:val="Callout"/>
        <w:pBdr>
          <w:left w:val="single" w:sz="18" w:space="8" w:color="2F6F5B"/>
        </w:pBdr>
        <w:shd w:val="clear" w:color="auto" w:fill="F5F7F6"/>
        <w:ind w:left="144"/>
      </w:pPr>
      <w:r>
        <w:rPr>
          <w:b/>
          <w:color w:val="1B4D3E"/>
        </w:rPr>
        <w:t xml:space="preserve">Reviewer's question:  </w:t>
      </w:r>
      <w:r>
        <w:t>Is everything required here, in the form and the file naming required?</w:t>
      </w:r>
    </w:p>
    <w:p>
      <w:r>
        <w:br w:type="page"/>
      </w:r>
    </w:p>
    <w:p>
      <w:pPr>
        <w:pStyle w:val="Heading1"/>
      </w:pPr>
      <w:r>
        <w:t>Which Document Are You Actually Writing?</w:t>
      </w:r>
    </w:p>
    <w:p>
      <w:r>
        <w:t>The word proposal gets used loosely. Some funders call the whole package an application, some ask for a short notice first and only invite a full proposal later. The underlying content stays the same, so start from the anatomy and then fit it to whatever the funder actually requests. Reading the instructions before deciding which document you are producing is the first thing a funder tests.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656"/>
            <w:shd w:val="clear" w:color="auto" w:fill="1B4D3E"/>
          </w:tcPr>
          <w:p>
            <w:pPr>
              <w:spacing w:after="20" w:before="20"/>
            </w:pPr>
            <w:r/>
            <w:r>
              <w:rPr>
                <w:b/>
                <w:color w:val="FFFFFF"/>
                <w:sz w:val="19"/>
              </w:rPr>
              <w:t>Document</w:t>
            </w:r>
          </w:p>
        </w:tc>
        <w:tc>
          <w:tcPr>
            <w:tcW w:type="dxa" w:w="4320"/>
            <w:shd w:val="clear" w:color="auto" w:fill="1B4D3E"/>
          </w:tcPr>
          <w:p>
            <w:pPr>
              <w:spacing w:after="20" w:before="20"/>
            </w:pPr>
            <w:r/>
            <w:r>
              <w:rPr>
                <w:b/>
                <w:color w:val="FFFFFF"/>
                <w:sz w:val="19"/>
              </w:rPr>
              <w:t>What it is</w:t>
            </w:r>
          </w:p>
        </w:tc>
        <w:tc>
          <w:tcPr>
            <w:tcW w:type="dxa" w:w="1656"/>
            <w:shd w:val="clear" w:color="auto" w:fill="1B4D3E"/>
          </w:tcPr>
          <w:p>
            <w:pPr>
              <w:spacing w:after="20" w:before="20"/>
            </w:pPr>
            <w:r/>
            <w:r>
              <w:rPr>
                <w:b/>
                <w:color w:val="FFFFFF"/>
                <w:sz w:val="19"/>
              </w:rPr>
              <w:t>Who sends it</w:t>
            </w:r>
          </w:p>
        </w:tc>
        <w:tc>
          <w:tcPr>
            <w:tcW w:type="dxa" w:w="2448"/>
            <w:shd w:val="clear" w:color="auto" w:fill="1B4D3E"/>
          </w:tcPr>
          <w:p>
            <w:pPr>
              <w:spacing w:after="20" w:before="20"/>
            </w:pPr>
            <w:r/>
            <w:r>
              <w:rPr>
                <w:b/>
                <w:color w:val="FFFFFF"/>
                <w:sz w:val="19"/>
              </w:rPr>
              <w:t>When it appears</w:t>
            </w:r>
          </w:p>
        </w:tc>
      </w:tr>
      <w:tr>
        <w:tc>
          <w:tcPr>
            <w:tcW w:type="dxa" w:w="1656"/>
          </w:tcPr>
          <w:p>
            <w:pPr>
              <w:spacing w:after="30" w:before="30" w:line="250" w:lineRule="auto"/>
            </w:pPr>
            <w:r/>
            <w:r>
              <w:rPr>
                <w:b/>
                <w:color w:val="1F2A37"/>
                <w:sz w:val="19"/>
              </w:rPr>
              <w:t>Letter of intent</w:t>
            </w:r>
          </w:p>
        </w:tc>
        <w:tc>
          <w:tcPr>
            <w:tcW w:type="dxa" w:w="4320"/>
          </w:tcPr>
          <w:p>
            <w:pPr>
              <w:spacing w:after="30" w:before="30" w:line="250" w:lineRule="auto"/>
            </w:pPr>
            <w:r/>
            <w:r>
              <w:rPr>
                <w:color w:val="1F2A37"/>
                <w:sz w:val="19"/>
              </w:rPr>
              <w:t>A brief notice that you plan to apply, with the project in outline and usually an approximate amount.</w:t>
            </w:r>
          </w:p>
        </w:tc>
        <w:tc>
          <w:tcPr>
            <w:tcW w:type="dxa" w:w="1656"/>
          </w:tcPr>
          <w:p>
            <w:pPr>
              <w:spacing w:after="30" w:before="30" w:line="250" w:lineRule="auto"/>
            </w:pPr>
            <w:r/>
            <w:r>
              <w:rPr>
                <w:color w:val="1F2A37"/>
                <w:sz w:val="19"/>
              </w:rPr>
              <w:t>Applicant to funder</w:t>
            </w:r>
          </w:p>
        </w:tc>
        <w:tc>
          <w:tcPr>
            <w:tcW w:type="dxa" w:w="2448"/>
          </w:tcPr>
          <w:p>
            <w:pPr>
              <w:spacing w:after="30" w:before="30" w:line="250" w:lineRule="auto"/>
            </w:pPr>
            <w:r/>
            <w:r>
              <w:rPr>
                <w:color w:val="1F2A37"/>
                <w:sz w:val="19"/>
              </w:rPr>
              <w:t>Before the full proposal, often as a screening step.</w:t>
            </w:r>
          </w:p>
        </w:tc>
      </w:tr>
      <w:tr>
        <w:tc>
          <w:tcPr>
            <w:tcW w:type="dxa" w:w="1656"/>
            <w:shd w:val="clear" w:color="auto" w:fill="EEF3F1"/>
          </w:tcPr>
          <w:p>
            <w:pPr>
              <w:spacing w:after="30" w:before="30" w:line="250" w:lineRule="auto"/>
            </w:pPr>
            <w:r/>
            <w:r>
              <w:rPr>
                <w:b/>
                <w:color w:val="1F2A37"/>
                <w:sz w:val="19"/>
              </w:rPr>
              <w:t>Concept note</w:t>
            </w:r>
          </w:p>
        </w:tc>
        <w:tc>
          <w:tcPr>
            <w:tcW w:type="dxa" w:w="4320"/>
            <w:shd w:val="clear" w:color="auto" w:fill="EEF3F1"/>
          </w:tcPr>
          <w:p>
            <w:pPr>
              <w:spacing w:after="30" w:before="30" w:line="250" w:lineRule="auto"/>
            </w:pPr>
            <w:r/>
            <w:r>
              <w:rPr>
                <w:color w:val="1F2A37"/>
                <w:sz w:val="19"/>
              </w:rPr>
              <w:t>A condensed version of the project cut to essentials: problem, approach, cost.</w:t>
            </w:r>
          </w:p>
        </w:tc>
        <w:tc>
          <w:tcPr>
            <w:tcW w:type="dxa" w:w="1656"/>
            <w:shd w:val="clear" w:color="auto" w:fill="EEF3F1"/>
          </w:tcPr>
          <w:p>
            <w:pPr>
              <w:spacing w:after="30" w:before="30" w:line="250" w:lineRule="auto"/>
            </w:pPr>
            <w:r/>
            <w:r>
              <w:rPr>
                <w:color w:val="1F2A37"/>
                <w:sz w:val="19"/>
              </w:rPr>
              <w:t>Applicant to funder</w:t>
            </w:r>
          </w:p>
        </w:tc>
        <w:tc>
          <w:tcPr>
            <w:tcW w:type="dxa" w:w="2448"/>
            <w:shd w:val="clear" w:color="auto" w:fill="EEF3F1"/>
          </w:tcPr>
          <w:p>
            <w:pPr>
              <w:spacing w:after="30" w:before="30" w:line="250" w:lineRule="auto"/>
            </w:pPr>
            <w:r/>
            <w:r>
              <w:rPr>
                <w:color w:val="1F2A37"/>
                <w:sz w:val="19"/>
              </w:rPr>
              <w:t>Early, and sometimes only by invitation.</w:t>
            </w:r>
          </w:p>
        </w:tc>
      </w:tr>
      <w:tr>
        <w:tc>
          <w:tcPr>
            <w:tcW w:type="dxa" w:w="1656"/>
          </w:tcPr>
          <w:p>
            <w:pPr>
              <w:spacing w:after="30" w:before="30" w:line="250" w:lineRule="auto"/>
            </w:pPr>
            <w:r/>
            <w:r>
              <w:rPr>
                <w:b/>
                <w:color w:val="1F2A37"/>
                <w:sz w:val="19"/>
              </w:rPr>
              <w:t>Grant proposal</w:t>
            </w:r>
          </w:p>
        </w:tc>
        <w:tc>
          <w:tcPr>
            <w:tcW w:type="dxa" w:w="4320"/>
          </w:tcPr>
          <w:p>
            <w:pPr>
              <w:spacing w:after="30" w:before="30" w:line="250" w:lineRule="auto"/>
            </w:pPr>
            <w:r/>
            <w:r>
              <w:rPr>
                <w:color w:val="1F2A37"/>
                <w:sz w:val="19"/>
              </w:rPr>
              <w:t>The full written request: need, plan, budget, evaluation, attachments.</w:t>
            </w:r>
          </w:p>
        </w:tc>
        <w:tc>
          <w:tcPr>
            <w:tcW w:type="dxa" w:w="1656"/>
          </w:tcPr>
          <w:p>
            <w:pPr>
              <w:spacing w:after="30" w:before="30" w:line="250" w:lineRule="auto"/>
            </w:pPr>
            <w:r/>
            <w:r>
              <w:rPr>
                <w:color w:val="1F2A37"/>
                <w:sz w:val="19"/>
              </w:rPr>
              <w:t>Applicant to funder</w:t>
            </w:r>
          </w:p>
        </w:tc>
        <w:tc>
          <w:tcPr>
            <w:tcW w:type="dxa" w:w="2448"/>
          </w:tcPr>
          <w:p>
            <w:pPr>
              <w:spacing w:after="30" w:before="30" w:line="250" w:lineRule="auto"/>
            </w:pPr>
            <w:r/>
            <w:r>
              <w:rPr>
                <w:color w:val="1F2A37"/>
                <w:sz w:val="19"/>
              </w:rPr>
              <w:t>At the stated deadline.</w:t>
            </w:r>
          </w:p>
        </w:tc>
      </w:tr>
      <w:tr>
        <w:tc>
          <w:tcPr>
            <w:tcW w:type="dxa" w:w="1656"/>
            <w:shd w:val="clear" w:color="auto" w:fill="EEF3F1"/>
          </w:tcPr>
          <w:p>
            <w:pPr>
              <w:spacing w:after="30" w:before="30" w:line="250" w:lineRule="auto"/>
            </w:pPr>
            <w:r/>
            <w:r>
              <w:rPr>
                <w:b/>
                <w:color w:val="1F2A37"/>
                <w:sz w:val="19"/>
              </w:rPr>
              <w:t>Grant application</w:t>
            </w:r>
          </w:p>
        </w:tc>
        <w:tc>
          <w:tcPr>
            <w:tcW w:type="dxa" w:w="4320"/>
            <w:shd w:val="clear" w:color="auto" w:fill="EEF3F1"/>
          </w:tcPr>
          <w:p>
            <w:pPr>
              <w:spacing w:after="30" w:before="30" w:line="250" w:lineRule="auto"/>
            </w:pPr>
            <w:r/>
            <w:r>
              <w:rPr>
                <w:color w:val="1F2A37"/>
                <w:sz w:val="19"/>
              </w:rPr>
              <w:t>The funder's own form: character-limited fields, required uploads, certifications, portal submission.</w:t>
            </w:r>
          </w:p>
        </w:tc>
        <w:tc>
          <w:tcPr>
            <w:tcW w:type="dxa" w:w="1656"/>
            <w:shd w:val="clear" w:color="auto" w:fill="EEF3F1"/>
          </w:tcPr>
          <w:p>
            <w:pPr>
              <w:spacing w:after="30" w:before="30" w:line="250" w:lineRule="auto"/>
            </w:pPr>
            <w:r/>
            <w:r>
              <w:rPr>
                <w:color w:val="1F2A37"/>
                <w:sz w:val="19"/>
              </w:rPr>
              <w:t>Applicant through a portal</w:t>
            </w:r>
          </w:p>
        </w:tc>
        <w:tc>
          <w:tcPr>
            <w:tcW w:type="dxa" w:w="2448"/>
            <w:shd w:val="clear" w:color="auto" w:fill="EEF3F1"/>
          </w:tcPr>
          <w:p>
            <w:pPr>
              <w:spacing w:after="30" w:before="30" w:line="250" w:lineRule="auto"/>
            </w:pPr>
            <w:r/>
            <w:r>
              <w:rPr>
                <w:color w:val="1F2A37"/>
                <w:sz w:val="19"/>
              </w:rPr>
              <w:t>At the stated deadline.</w:t>
            </w:r>
          </w:p>
        </w:tc>
      </w:tr>
      <w:tr>
        <w:tc>
          <w:tcPr>
            <w:tcW w:type="dxa" w:w="1656"/>
          </w:tcPr>
          <w:p>
            <w:pPr>
              <w:spacing w:after="30" w:before="30" w:line="250" w:lineRule="auto"/>
            </w:pPr>
            <w:r/>
            <w:r>
              <w:rPr>
                <w:b/>
                <w:color w:val="1F2A37"/>
                <w:sz w:val="19"/>
              </w:rPr>
              <w:t>Award agreement</w:t>
            </w:r>
          </w:p>
        </w:tc>
        <w:tc>
          <w:tcPr>
            <w:tcW w:type="dxa" w:w="4320"/>
          </w:tcPr>
          <w:p>
            <w:pPr>
              <w:spacing w:after="30" w:before="30" w:line="250" w:lineRule="auto"/>
            </w:pPr>
            <w:r/>
            <w:r>
              <w:rPr>
                <w:color w:val="1F2A37"/>
                <w:sz w:val="19"/>
              </w:rPr>
              <w:t>The contract that governs how the money may be spent and what must be reported.</w:t>
            </w:r>
          </w:p>
        </w:tc>
        <w:tc>
          <w:tcPr>
            <w:tcW w:type="dxa" w:w="1656"/>
          </w:tcPr>
          <w:p>
            <w:pPr>
              <w:spacing w:after="30" w:before="30" w:line="250" w:lineRule="auto"/>
            </w:pPr>
            <w:r/>
            <w:r>
              <w:rPr>
                <w:color w:val="1F2A37"/>
                <w:sz w:val="19"/>
              </w:rPr>
              <w:t>Funder to applicant</w:t>
            </w:r>
          </w:p>
        </w:tc>
        <w:tc>
          <w:tcPr>
            <w:tcW w:type="dxa" w:w="2448"/>
          </w:tcPr>
          <w:p>
            <w:pPr>
              <w:spacing w:after="30" w:before="30" w:line="250" w:lineRule="auto"/>
            </w:pPr>
            <w:r/>
            <w:r>
              <w:rPr>
                <w:color w:val="1F2A37"/>
                <w:sz w:val="19"/>
              </w:rPr>
              <w:t>After the funding decision.</w:t>
            </w:r>
          </w:p>
        </w:tc>
      </w:tr>
    </w:tbl>
    <w:p>
      <w:r>
        <w:t>The practical difference between a proposal and an application shows up in the portal. Some funders have replaced the uploaded narrative with a sequence of text boxes that each cap at a set character count. The proposal still exists. Write it in a document first and paste it in, because drafting directly in a portal is how teams lose work when a session times out.</w:t>
      </w:r>
    </w:p>
    <w:p>
      <w:pPr>
        <w:pStyle w:val="Heading1"/>
      </w:pPr>
      <w:r>
        <w:t>How Long Should the Whole Thing Be?</w:t>
      </w:r>
    </w:p>
    <w:p>
      <w:r>
        <w:t>The funder sets the length. Where guidelines specify a page count, a font size and a margin, treat all three as hard rules, since some portals reject an over-length upload outright. Where no limit is given, let the size and complexity of the request set the length. The profiles below are drafting defaults, not funder requirements and not research findings.</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736"/>
            <w:shd w:val="clear" w:color="auto" w:fill="1B4D3E"/>
          </w:tcPr>
          <w:p>
            <w:pPr>
              <w:spacing w:after="20" w:before="20"/>
            </w:pPr>
            <w:r/>
            <w:r>
              <w:rPr>
                <w:b/>
                <w:color w:val="FFFFFF"/>
                <w:sz w:val="19"/>
              </w:rPr>
              <w:t>Request profile</w:t>
            </w:r>
          </w:p>
        </w:tc>
        <w:tc>
          <w:tcPr>
            <w:tcW w:type="dxa" w:w="2520"/>
            <w:shd w:val="clear" w:color="auto" w:fill="1B4D3E"/>
          </w:tcPr>
          <w:p>
            <w:pPr>
              <w:spacing w:after="20" w:before="20"/>
            </w:pPr>
            <w:r/>
            <w:r>
              <w:rPr>
                <w:b/>
                <w:color w:val="FFFFFF"/>
                <w:sz w:val="19"/>
              </w:rPr>
              <w:t>Narrative length to aim for</w:t>
            </w:r>
          </w:p>
        </w:tc>
        <w:tc>
          <w:tcPr>
            <w:tcW w:type="dxa" w:w="4824"/>
            <w:shd w:val="clear" w:color="auto" w:fill="1B4D3E"/>
          </w:tcPr>
          <w:p>
            <w:pPr>
              <w:spacing w:after="20" w:before="20"/>
            </w:pPr>
            <w:r/>
            <w:r>
              <w:rPr>
                <w:b/>
                <w:color w:val="FFFFFF"/>
                <w:sz w:val="19"/>
              </w:rPr>
              <w:t>Where the weight sits</w:t>
            </w:r>
          </w:p>
        </w:tc>
      </w:tr>
      <w:tr>
        <w:tc>
          <w:tcPr>
            <w:tcW w:type="dxa" w:w="2736"/>
          </w:tcPr>
          <w:p>
            <w:pPr>
              <w:spacing w:after="30" w:before="30" w:line="250" w:lineRule="auto"/>
            </w:pPr>
            <w:r/>
            <w:r>
              <w:rPr>
                <w:b/>
                <w:color w:val="1F2A37"/>
                <w:sz w:val="19"/>
              </w:rPr>
              <w:t>A page limit is published</w:t>
            </w:r>
          </w:p>
        </w:tc>
        <w:tc>
          <w:tcPr>
            <w:tcW w:type="dxa" w:w="2520"/>
          </w:tcPr>
          <w:p>
            <w:pPr>
              <w:spacing w:after="30" w:before="30" w:line="250" w:lineRule="auto"/>
            </w:pPr>
            <w:r/>
            <w:r>
              <w:rPr>
                <w:color w:val="1F2A37"/>
                <w:sz w:val="19"/>
              </w:rPr>
              <w:t>Exactly the limit, and not a line more</w:t>
            </w:r>
          </w:p>
        </w:tc>
        <w:tc>
          <w:tcPr>
            <w:tcW w:type="dxa" w:w="4824"/>
          </w:tcPr>
          <w:p>
            <w:pPr>
              <w:spacing w:after="30" w:before="30" w:line="250" w:lineRule="auto"/>
            </w:pPr>
            <w:r/>
            <w:r>
              <w:rPr>
                <w:color w:val="1F2A37"/>
                <w:sz w:val="19"/>
              </w:rPr>
              <w:t>Assume anything past the cap is unread. Cut content, not font size or margins.</w:t>
            </w:r>
          </w:p>
        </w:tc>
      </w:tr>
      <w:tr>
        <w:tc>
          <w:tcPr>
            <w:tcW w:type="dxa" w:w="2736"/>
            <w:shd w:val="clear" w:color="auto" w:fill="EEF3F1"/>
          </w:tcPr>
          <w:p>
            <w:pPr>
              <w:spacing w:after="30" w:before="30" w:line="250" w:lineRule="auto"/>
            </w:pPr>
            <w:r/>
            <w:r>
              <w:rPr>
                <w:b/>
                <w:color w:val="1F2A37"/>
                <w:sz w:val="19"/>
              </w:rPr>
              <w:t>Small one-year request: supplies, materials or a single activity, no new staff</w:t>
            </w:r>
          </w:p>
        </w:tc>
        <w:tc>
          <w:tcPr>
            <w:tcW w:type="dxa" w:w="2520"/>
            <w:shd w:val="clear" w:color="auto" w:fill="EEF3F1"/>
          </w:tcPr>
          <w:p>
            <w:pPr>
              <w:spacing w:after="30" w:before="30" w:line="250" w:lineRule="auto"/>
            </w:pPr>
            <w:r/>
            <w:r>
              <w:rPr>
                <w:color w:val="1F2A37"/>
                <w:sz w:val="19"/>
              </w:rPr>
              <w:t>Roughly 3 to 4 pages plus budget and attachments</w:t>
            </w:r>
          </w:p>
        </w:tc>
        <w:tc>
          <w:tcPr>
            <w:tcW w:type="dxa" w:w="4824"/>
            <w:shd w:val="clear" w:color="auto" w:fill="EEF3F1"/>
          </w:tcPr>
          <w:p>
            <w:pPr>
              <w:spacing w:after="30" w:before="30" w:line="250" w:lineRule="auto"/>
            </w:pPr>
            <w:r/>
            <w:r>
              <w:rPr>
                <w:color w:val="1F2A37"/>
                <w:sz w:val="19"/>
              </w:rPr>
              <w:t>Need and budget. There is little plan to describe, and padding reads as an inability to tell what matters.</w:t>
            </w:r>
          </w:p>
        </w:tc>
      </w:tr>
      <w:tr>
        <w:tc>
          <w:tcPr>
            <w:tcW w:type="dxa" w:w="2736"/>
          </w:tcPr>
          <w:p>
            <w:pPr>
              <w:spacing w:after="30" w:before="30" w:line="250" w:lineRule="auto"/>
            </w:pPr>
            <w:r/>
            <w:r>
              <w:rPr>
                <w:b/>
                <w:color w:val="1F2A37"/>
                <w:sz w:val="19"/>
              </w:rPr>
              <w:t>One-year program request including part-time staff</w:t>
            </w:r>
          </w:p>
        </w:tc>
        <w:tc>
          <w:tcPr>
            <w:tcW w:type="dxa" w:w="2520"/>
          </w:tcPr>
          <w:p>
            <w:pPr>
              <w:spacing w:after="30" w:before="30" w:line="250" w:lineRule="auto"/>
            </w:pPr>
            <w:r/>
            <w:r>
              <w:rPr>
                <w:color w:val="1F2A37"/>
                <w:sz w:val="19"/>
              </w:rPr>
              <w:t>Roughly 6 to 10 pages plus budget and attachments</w:t>
            </w:r>
          </w:p>
        </w:tc>
        <w:tc>
          <w:tcPr>
            <w:tcW w:type="dxa" w:w="4824"/>
          </w:tcPr>
          <w:p>
            <w:pPr>
              <w:spacing w:after="30" w:before="30" w:line="250" w:lineRule="auto"/>
            </w:pPr>
            <w:r/>
            <w:r>
              <w:rPr>
                <w:color w:val="1F2A37"/>
                <w:sz w:val="19"/>
              </w:rPr>
              <w:t>Project description and evaluation, because now there is a staffing model and a schedule to defend.</w:t>
            </w:r>
          </w:p>
        </w:tc>
      </w:tr>
      <w:tr>
        <w:tc>
          <w:tcPr>
            <w:tcW w:type="dxa" w:w="2736"/>
            <w:shd w:val="clear" w:color="auto" w:fill="EEF3F1"/>
          </w:tcPr>
          <w:p>
            <w:pPr>
              <w:spacing w:after="30" w:before="30" w:line="250" w:lineRule="auto"/>
            </w:pPr>
            <w:r/>
            <w:r>
              <w:rPr>
                <w:b/>
                <w:color w:val="1F2A37"/>
                <w:sz w:val="19"/>
              </w:rPr>
              <w:t>Multi-year request with several staff, partners or an outside evaluator</w:t>
            </w:r>
          </w:p>
        </w:tc>
        <w:tc>
          <w:tcPr>
            <w:tcW w:type="dxa" w:w="2520"/>
            <w:shd w:val="clear" w:color="auto" w:fill="EEF3F1"/>
          </w:tcPr>
          <w:p>
            <w:pPr>
              <w:spacing w:after="30" w:before="30" w:line="250" w:lineRule="auto"/>
            </w:pPr>
            <w:r/>
            <w:r>
              <w:rPr>
                <w:color w:val="1F2A37"/>
                <w:sz w:val="19"/>
              </w:rPr>
              <w:t>Substantially longer, plus the funder's required forms</w:t>
            </w:r>
          </w:p>
        </w:tc>
        <w:tc>
          <w:tcPr>
            <w:tcW w:type="dxa" w:w="4824"/>
            <w:shd w:val="clear" w:color="auto" w:fill="EEF3F1"/>
          </w:tcPr>
          <w:p>
            <w:pPr>
              <w:spacing w:after="30" w:before="30" w:line="250" w:lineRule="auto"/>
            </w:pPr>
            <w:r/>
            <w:r>
              <w:rPr>
                <w:color w:val="1F2A37"/>
                <w:sz w:val="19"/>
              </w:rPr>
              <w:t>Staffing model, multi-year timeline, evaluation design and sustainability.</w:t>
            </w:r>
          </w:p>
        </w:tc>
      </w:tr>
      <w:tr>
        <w:tc>
          <w:tcPr>
            <w:tcW w:type="dxa" w:w="2736"/>
          </w:tcPr>
          <w:p>
            <w:pPr>
              <w:spacing w:after="30" w:before="30" w:line="250" w:lineRule="auto"/>
            </w:pPr>
            <w:r/>
            <w:r>
              <w:rPr>
                <w:b/>
                <w:color w:val="1F2A37"/>
                <w:sz w:val="19"/>
              </w:rPr>
              <w:t>Online form with character-limited fields</w:t>
            </w:r>
          </w:p>
        </w:tc>
        <w:tc>
          <w:tcPr>
            <w:tcW w:type="dxa" w:w="2520"/>
          </w:tcPr>
          <w:p>
            <w:pPr>
              <w:spacing w:after="30" w:before="30" w:line="250" w:lineRule="auto"/>
            </w:pPr>
            <w:r/>
            <w:r>
              <w:rPr>
                <w:color w:val="1F2A37"/>
                <w:sz w:val="19"/>
              </w:rPr>
              <w:t>Set by the field caps</w:t>
            </w:r>
          </w:p>
        </w:tc>
        <w:tc>
          <w:tcPr>
            <w:tcW w:type="dxa" w:w="4824"/>
          </w:tcPr>
          <w:p>
            <w:pPr>
              <w:spacing w:after="30" w:before="30" w:line="250" w:lineRule="auto"/>
            </w:pPr>
            <w:r/>
            <w:r>
              <w:rPr>
                <w:color w:val="1F2A37"/>
                <w:sz w:val="19"/>
              </w:rPr>
              <w:t>Draft in a document, count characters, then paste. The caps decide the length, not you.</w:t>
            </w:r>
          </w:p>
        </w:tc>
      </w:tr>
    </w:tbl>
    <w:p>
      <w:pPr>
        <w:pStyle w:val="Heading2"/>
      </w:pPr>
      <w:r>
        <w:t>Two composite examples</w:t>
      </w:r>
    </w:p>
    <w:p>
      <w:r>
        <w:t>Both requests below are composites written for illustration. Neither describes a real organization, a real project, or a real funder.</w:t>
      </w:r>
    </w:p>
    <w:p>
      <w:r>
        <w:t>A $10,000 request to a community foundation for after-school program supplies at a single school might run three or four pages in total, most of it need and budget, because there is not much plan to describe. A three-year request covering a full-time coordinator, a part-time data assistant and an outside evaluator needs room for the staffing model, the timeline, the evaluation design and a sustainability plan that reaches past the final year, and it will run several times longer whether or not the funder asks it to. Padding the small request with sections it does not need works against you.</w:t>
      </w:r>
    </w:p>
    <w:p>
      <w:r>
        <w:t>Length is also a budgeting question for your own team. A first federal submission takes far longer than the page count suggests, because the attachments involve registrations, certifications and signatures you may not have on hand.</w:t>
      </w:r>
    </w:p>
    <w:p>
      <w:r>
        <w:br w:type="page"/>
      </w:r>
    </w:p>
    <w:p>
      <w:pPr>
        <w:pStyle w:val="Heading1"/>
      </w:pPr>
      <w:r>
        <w:t>Who Writes Which Section</w:t>
      </w:r>
    </w:p>
    <w:p>
      <w:r>
        <w:t>A proposal usually has one writer and several contributors. The division matters because the sections have to agree with each other, and inconsistencies are easy to catch and easy to miss when three people draft in parallel on separate documents. In a small organization one person holds every column below, which makes the final compliance read more important rather than less.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2376"/>
            <w:shd w:val="clear" w:color="auto" w:fill="1B4D3E"/>
          </w:tcPr>
          <w:p>
            <w:pPr>
              <w:spacing w:after="20" w:before="20"/>
            </w:pPr>
            <w:r/>
            <w:r>
              <w:rPr>
                <w:b/>
                <w:color w:val="FFFFFF"/>
                <w:sz w:val="19"/>
              </w:rPr>
              <w:t>Section</w:t>
            </w:r>
          </w:p>
        </w:tc>
        <w:tc>
          <w:tcPr>
            <w:tcW w:type="dxa" w:w="2808"/>
            <w:shd w:val="clear" w:color="auto" w:fill="1B4D3E"/>
          </w:tcPr>
          <w:p>
            <w:pPr>
              <w:spacing w:after="20" w:before="20"/>
            </w:pPr>
            <w:r/>
            <w:r>
              <w:rPr>
                <w:b/>
                <w:color w:val="FFFFFF"/>
                <w:sz w:val="19"/>
              </w:rPr>
              <w:t>Usually drafts it</w:t>
            </w:r>
          </w:p>
        </w:tc>
        <w:tc>
          <w:tcPr>
            <w:tcW w:type="dxa" w:w="2952"/>
            <w:shd w:val="clear" w:color="auto" w:fill="1B4D3E"/>
          </w:tcPr>
          <w:p>
            <w:pPr>
              <w:spacing w:after="20" w:before="20"/>
            </w:pPr>
            <w:r/>
            <w:r>
              <w:rPr>
                <w:b/>
                <w:color w:val="FFFFFF"/>
                <w:sz w:val="19"/>
              </w:rPr>
              <w:t>Supplies the evidence</w:t>
            </w:r>
          </w:p>
        </w:tc>
        <w:tc>
          <w:tcPr>
            <w:tcW w:type="dxa" w:w="1944"/>
            <w:shd w:val="clear" w:color="auto" w:fill="1B4D3E"/>
          </w:tcPr>
          <w:p>
            <w:pPr>
              <w:spacing w:after="20" w:before="20"/>
            </w:pPr>
            <w:r/>
            <w:r>
              <w:rPr>
                <w:b/>
                <w:color w:val="FFFFFF"/>
                <w:sz w:val="19"/>
              </w:rPr>
              <w:t>Signs off</w:t>
            </w:r>
          </w:p>
        </w:tc>
      </w:tr>
      <w:tr>
        <w:tc>
          <w:tcPr>
            <w:tcW w:type="dxa" w:w="2376"/>
          </w:tcPr>
          <w:p>
            <w:pPr>
              <w:spacing w:after="30" w:before="30" w:line="250" w:lineRule="auto"/>
            </w:pPr>
            <w:r/>
            <w:r>
              <w:rPr>
                <w:b/>
                <w:color w:val="1F2A37"/>
                <w:sz w:val="19"/>
              </w:rPr>
              <w:t>Cover letter</w:t>
            </w:r>
          </w:p>
        </w:tc>
        <w:tc>
          <w:tcPr>
            <w:tcW w:type="dxa" w:w="2808"/>
          </w:tcPr>
          <w:p>
            <w:pPr>
              <w:spacing w:after="30" w:before="30" w:line="250" w:lineRule="auto"/>
            </w:pPr>
            <w:r/>
            <w:r>
              <w:rPr>
                <w:color w:val="1F2A37"/>
                <w:sz w:val="19"/>
              </w:rPr>
              <w:t>Grant writer</w:t>
            </w:r>
          </w:p>
        </w:tc>
        <w:tc>
          <w:tcPr>
            <w:tcW w:type="dxa" w:w="2952"/>
          </w:tcPr>
          <w:p>
            <w:pPr>
              <w:spacing w:after="30" w:before="30" w:line="250" w:lineRule="auto"/>
            </w:pPr>
            <w:r/>
            <w:r>
              <w:rPr>
                <w:color w:val="1F2A37"/>
                <w:sz w:val="19"/>
              </w:rPr>
              <w:t>Executive</w:t>
            </w:r>
          </w:p>
        </w:tc>
        <w:tc>
          <w:tcPr>
            <w:tcW w:type="dxa" w:w="1944"/>
          </w:tcPr>
          <w:p>
            <w:pPr>
              <w:spacing w:after="30" w:before="30" w:line="250" w:lineRule="auto"/>
            </w:pPr>
            <w:r/>
            <w:r>
              <w:rPr>
                <w:color w:val="1F2A37"/>
                <w:sz w:val="19"/>
              </w:rPr>
              <w:t>Executive or board chair</w:t>
            </w:r>
          </w:p>
        </w:tc>
      </w:tr>
      <w:tr>
        <w:tc>
          <w:tcPr>
            <w:tcW w:type="dxa" w:w="2376"/>
            <w:shd w:val="clear" w:color="auto" w:fill="EEF3F1"/>
          </w:tcPr>
          <w:p>
            <w:pPr>
              <w:spacing w:after="30" w:before="30" w:line="250" w:lineRule="auto"/>
            </w:pPr>
            <w:r/>
            <w:r>
              <w:rPr>
                <w:b/>
                <w:color w:val="1F2A37"/>
                <w:sz w:val="19"/>
              </w:rPr>
              <w:t>Executive summary</w:t>
            </w:r>
          </w:p>
        </w:tc>
        <w:tc>
          <w:tcPr>
            <w:tcW w:type="dxa" w:w="2808"/>
            <w:shd w:val="clear" w:color="auto" w:fill="EEF3F1"/>
          </w:tcPr>
          <w:p>
            <w:pPr>
              <w:spacing w:after="30" w:before="30" w:line="250" w:lineRule="auto"/>
            </w:pPr>
            <w:r/>
            <w:r>
              <w:rPr>
                <w:color w:val="1F2A37"/>
                <w:sz w:val="19"/>
              </w:rPr>
              <w:t>Grant writer, last</w:t>
            </w:r>
          </w:p>
        </w:tc>
        <w:tc>
          <w:tcPr>
            <w:tcW w:type="dxa" w:w="2952"/>
            <w:shd w:val="clear" w:color="auto" w:fill="EEF3F1"/>
          </w:tcPr>
          <w:p>
            <w:pPr>
              <w:spacing w:after="30" w:before="30" w:line="250" w:lineRule="auto"/>
            </w:pPr>
            <w:r/>
            <w:r>
              <w:rPr>
                <w:color w:val="1F2A37"/>
                <w:sz w:val="19"/>
              </w:rPr>
              <w:t>Drawn from the finished sections</w:t>
            </w:r>
          </w:p>
        </w:tc>
        <w:tc>
          <w:tcPr>
            <w:tcW w:type="dxa" w:w="1944"/>
            <w:shd w:val="clear" w:color="auto" w:fill="EEF3F1"/>
          </w:tcPr>
          <w:p>
            <w:pPr>
              <w:spacing w:after="30" w:before="30" w:line="250" w:lineRule="auto"/>
            </w:pPr>
            <w:r/>
            <w:r>
              <w:rPr>
                <w:color w:val="1F2A37"/>
                <w:sz w:val="19"/>
              </w:rPr>
              <w:t>Executive</w:t>
            </w:r>
          </w:p>
        </w:tc>
      </w:tr>
      <w:tr>
        <w:tc>
          <w:tcPr>
            <w:tcW w:type="dxa" w:w="2376"/>
          </w:tcPr>
          <w:p>
            <w:pPr>
              <w:spacing w:after="30" w:before="30" w:line="250" w:lineRule="auto"/>
            </w:pPr>
            <w:r/>
            <w:r>
              <w:rPr>
                <w:b/>
                <w:color w:val="1F2A37"/>
                <w:sz w:val="19"/>
              </w:rPr>
              <w:t>Organization background</w:t>
            </w:r>
          </w:p>
        </w:tc>
        <w:tc>
          <w:tcPr>
            <w:tcW w:type="dxa" w:w="2808"/>
          </w:tcPr>
          <w:p>
            <w:pPr>
              <w:spacing w:after="30" w:before="30" w:line="250" w:lineRule="auto"/>
            </w:pPr>
            <w:r/>
            <w:r>
              <w:rPr>
                <w:color w:val="1F2A37"/>
                <w:sz w:val="19"/>
              </w:rPr>
              <w:t>Grant writer</w:t>
            </w:r>
          </w:p>
        </w:tc>
        <w:tc>
          <w:tcPr>
            <w:tcW w:type="dxa" w:w="2952"/>
          </w:tcPr>
          <w:p>
            <w:pPr>
              <w:spacing w:after="30" w:before="30" w:line="250" w:lineRule="auto"/>
            </w:pPr>
            <w:r/>
            <w:r>
              <w:rPr>
                <w:color w:val="1F2A37"/>
                <w:sz w:val="19"/>
              </w:rPr>
              <w:t>Executive, HR or operations</w:t>
            </w:r>
          </w:p>
        </w:tc>
        <w:tc>
          <w:tcPr>
            <w:tcW w:type="dxa" w:w="1944"/>
          </w:tcPr>
          <w:p>
            <w:pPr>
              <w:spacing w:after="30" w:before="30" w:line="250" w:lineRule="auto"/>
            </w:pPr>
            <w:r/>
            <w:r>
              <w:rPr>
                <w:color w:val="1F2A37"/>
                <w:sz w:val="19"/>
              </w:rPr>
              <w:t>Executive</w:t>
            </w:r>
          </w:p>
        </w:tc>
      </w:tr>
      <w:tr>
        <w:tc>
          <w:tcPr>
            <w:tcW w:type="dxa" w:w="2376"/>
            <w:shd w:val="clear" w:color="auto" w:fill="EEF3F1"/>
          </w:tcPr>
          <w:p>
            <w:pPr>
              <w:spacing w:after="30" w:before="30" w:line="250" w:lineRule="auto"/>
            </w:pPr>
            <w:r/>
            <w:r>
              <w:rPr>
                <w:b/>
                <w:color w:val="1F2A37"/>
                <w:sz w:val="19"/>
              </w:rPr>
              <w:t>Statement of need</w:t>
            </w:r>
          </w:p>
        </w:tc>
        <w:tc>
          <w:tcPr>
            <w:tcW w:type="dxa" w:w="2808"/>
            <w:shd w:val="clear" w:color="auto" w:fill="EEF3F1"/>
          </w:tcPr>
          <w:p>
            <w:pPr>
              <w:spacing w:after="30" w:before="30" w:line="250" w:lineRule="auto"/>
            </w:pPr>
            <w:r/>
            <w:r>
              <w:rPr>
                <w:color w:val="1F2A37"/>
                <w:sz w:val="19"/>
              </w:rPr>
              <w:t>Grant writer</w:t>
            </w:r>
          </w:p>
        </w:tc>
        <w:tc>
          <w:tcPr>
            <w:tcW w:type="dxa" w:w="2952"/>
            <w:shd w:val="clear" w:color="auto" w:fill="EEF3F1"/>
          </w:tcPr>
          <w:p>
            <w:pPr>
              <w:spacing w:after="30" w:before="30" w:line="250" w:lineRule="auto"/>
            </w:pPr>
            <w:r/>
            <w:r>
              <w:rPr>
                <w:color w:val="1F2A37"/>
                <w:sz w:val="19"/>
              </w:rPr>
              <w:t>Program lead, plus your own service records</w:t>
            </w:r>
          </w:p>
        </w:tc>
        <w:tc>
          <w:tcPr>
            <w:tcW w:type="dxa" w:w="1944"/>
            <w:shd w:val="clear" w:color="auto" w:fill="EEF3F1"/>
          </w:tcPr>
          <w:p>
            <w:pPr>
              <w:spacing w:after="30" w:before="30" w:line="250" w:lineRule="auto"/>
            </w:pPr>
            <w:r/>
            <w:r>
              <w:rPr>
                <w:color w:val="1F2A37"/>
                <w:sz w:val="19"/>
              </w:rPr>
              <w:t>Program lead</w:t>
            </w:r>
          </w:p>
        </w:tc>
      </w:tr>
      <w:tr>
        <w:tc>
          <w:tcPr>
            <w:tcW w:type="dxa" w:w="2376"/>
          </w:tcPr>
          <w:p>
            <w:pPr>
              <w:spacing w:after="30" w:before="30" w:line="250" w:lineRule="auto"/>
            </w:pPr>
            <w:r/>
            <w:r>
              <w:rPr>
                <w:b/>
                <w:color w:val="1F2A37"/>
                <w:sz w:val="19"/>
              </w:rPr>
              <w:t>Goals and objectives</w:t>
            </w:r>
          </w:p>
        </w:tc>
        <w:tc>
          <w:tcPr>
            <w:tcW w:type="dxa" w:w="2808"/>
          </w:tcPr>
          <w:p>
            <w:pPr>
              <w:spacing w:after="30" w:before="30" w:line="250" w:lineRule="auto"/>
            </w:pPr>
            <w:r/>
            <w:r>
              <w:rPr>
                <w:color w:val="1F2A37"/>
                <w:sz w:val="19"/>
              </w:rPr>
              <w:t>Program lead with the writer</w:t>
            </w:r>
          </w:p>
        </w:tc>
        <w:tc>
          <w:tcPr>
            <w:tcW w:type="dxa" w:w="2952"/>
          </w:tcPr>
          <w:p>
            <w:pPr>
              <w:spacing w:after="30" w:before="30" w:line="250" w:lineRule="auto"/>
            </w:pPr>
            <w:r/>
            <w:r>
              <w:rPr>
                <w:color w:val="1F2A37"/>
                <w:sz w:val="19"/>
              </w:rPr>
              <w:t>Program lead</w:t>
            </w:r>
          </w:p>
        </w:tc>
        <w:tc>
          <w:tcPr>
            <w:tcW w:type="dxa" w:w="1944"/>
          </w:tcPr>
          <w:p>
            <w:pPr>
              <w:spacing w:after="30" w:before="30" w:line="250" w:lineRule="auto"/>
            </w:pPr>
            <w:r/>
            <w:r>
              <w:rPr>
                <w:color w:val="1F2A37"/>
                <w:sz w:val="19"/>
              </w:rPr>
              <w:t>Program lead and executive</w:t>
            </w:r>
          </w:p>
        </w:tc>
      </w:tr>
      <w:tr>
        <w:tc>
          <w:tcPr>
            <w:tcW w:type="dxa" w:w="2376"/>
            <w:shd w:val="clear" w:color="auto" w:fill="EEF3F1"/>
          </w:tcPr>
          <w:p>
            <w:pPr>
              <w:spacing w:after="30" w:before="30" w:line="250" w:lineRule="auto"/>
            </w:pPr>
            <w:r/>
            <w:r>
              <w:rPr>
                <w:b/>
                <w:color w:val="1F2A37"/>
                <w:sz w:val="19"/>
              </w:rPr>
              <w:t>Project description</w:t>
            </w:r>
          </w:p>
        </w:tc>
        <w:tc>
          <w:tcPr>
            <w:tcW w:type="dxa" w:w="2808"/>
            <w:shd w:val="clear" w:color="auto" w:fill="EEF3F1"/>
          </w:tcPr>
          <w:p>
            <w:pPr>
              <w:spacing w:after="30" w:before="30" w:line="250" w:lineRule="auto"/>
            </w:pPr>
            <w:r/>
            <w:r>
              <w:rPr>
                <w:color w:val="1F2A37"/>
                <w:sz w:val="19"/>
              </w:rPr>
              <w:t>Program lead</w:t>
            </w:r>
          </w:p>
        </w:tc>
        <w:tc>
          <w:tcPr>
            <w:tcW w:type="dxa" w:w="2952"/>
            <w:shd w:val="clear" w:color="auto" w:fill="EEF3F1"/>
          </w:tcPr>
          <w:p>
            <w:pPr>
              <w:spacing w:after="30" w:before="30" w:line="250" w:lineRule="auto"/>
            </w:pPr>
            <w:r/>
            <w:r>
              <w:rPr>
                <w:color w:val="1F2A37"/>
                <w:sz w:val="19"/>
              </w:rPr>
              <w:t>Program lead and partners</w:t>
            </w:r>
          </w:p>
        </w:tc>
        <w:tc>
          <w:tcPr>
            <w:tcW w:type="dxa" w:w="1944"/>
            <w:shd w:val="clear" w:color="auto" w:fill="EEF3F1"/>
          </w:tcPr>
          <w:p>
            <w:pPr>
              <w:spacing w:after="30" w:before="30" w:line="250" w:lineRule="auto"/>
            </w:pPr>
            <w:r/>
            <w:r>
              <w:rPr>
                <w:color w:val="1F2A37"/>
                <w:sz w:val="19"/>
              </w:rPr>
              <w:t>Program lead</w:t>
            </w:r>
          </w:p>
        </w:tc>
      </w:tr>
      <w:tr>
        <w:tc>
          <w:tcPr>
            <w:tcW w:type="dxa" w:w="2376"/>
          </w:tcPr>
          <w:p>
            <w:pPr>
              <w:spacing w:after="30" w:before="30" w:line="250" w:lineRule="auto"/>
            </w:pPr>
            <w:r/>
            <w:r>
              <w:rPr>
                <w:b/>
                <w:color w:val="1F2A37"/>
                <w:sz w:val="19"/>
              </w:rPr>
              <w:t>Evaluation plan</w:t>
            </w:r>
          </w:p>
        </w:tc>
        <w:tc>
          <w:tcPr>
            <w:tcW w:type="dxa" w:w="2808"/>
          </w:tcPr>
          <w:p>
            <w:pPr>
              <w:spacing w:after="30" w:before="30" w:line="250" w:lineRule="auto"/>
            </w:pPr>
            <w:r/>
            <w:r>
              <w:rPr>
                <w:color w:val="1F2A37"/>
                <w:sz w:val="19"/>
              </w:rPr>
              <w:t>Program lead or the evaluator</w:t>
            </w:r>
          </w:p>
        </w:tc>
        <w:tc>
          <w:tcPr>
            <w:tcW w:type="dxa" w:w="2952"/>
          </w:tcPr>
          <w:p>
            <w:pPr>
              <w:spacing w:after="30" w:before="30" w:line="250" w:lineRule="auto"/>
            </w:pPr>
            <w:r/>
            <w:r>
              <w:rPr>
                <w:color w:val="1F2A37"/>
                <w:sz w:val="19"/>
              </w:rPr>
              <w:t>Data or program staff</w:t>
            </w:r>
          </w:p>
        </w:tc>
        <w:tc>
          <w:tcPr>
            <w:tcW w:type="dxa" w:w="1944"/>
          </w:tcPr>
          <w:p>
            <w:pPr>
              <w:spacing w:after="30" w:before="30" w:line="250" w:lineRule="auto"/>
            </w:pPr>
            <w:r/>
            <w:r>
              <w:rPr>
                <w:color w:val="1F2A37"/>
                <w:sz w:val="19"/>
              </w:rPr>
              <w:t>Program lead</w:t>
            </w:r>
          </w:p>
        </w:tc>
      </w:tr>
      <w:tr>
        <w:tc>
          <w:tcPr>
            <w:tcW w:type="dxa" w:w="2376"/>
            <w:shd w:val="clear" w:color="auto" w:fill="EEF3F1"/>
          </w:tcPr>
          <w:p>
            <w:pPr>
              <w:spacing w:after="30" w:before="30" w:line="250" w:lineRule="auto"/>
            </w:pPr>
            <w:r/>
            <w:r>
              <w:rPr>
                <w:b/>
                <w:color w:val="1F2A37"/>
                <w:sz w:val="19"/>
              </w:rPr>
              <w:t>Sustainability plan</w:t>
            </w:r>
          </w:p>
        </w:tc>
        <w:tc>
          <w:tcPr>
            <w:tcW w:type="dxa" w:w="2808"/>
            <w:shd w:val="clear" w:color="auto" w:fill="EEF3F1"/>
          </w:tcPr>
          <w:p>
            <w:pPr>
              <w:spacing w:after="30" w:before="30" w:line="250" w:lineRule="auto"/>
            </w:pPr>
            <w:r/>
            <w:r>
              <w:rPr>
                <w:color w:val="1F2A37"/>
                <w:sz w:val="19"/>
              </w:rPr>
              <w:t>Executive</w:t>
            </w:r>
          </w:p>
        </w:tc>
        <w:tc>
          <w:tcPr>
            <w:tcW w:type="dxa" w:w="2952"/>
            <w:shd w:val="clear" w:color="auto" w:fill="EEF3F1"/>
          </w:tcPr>
          <w:p>
            <w:pPr>
              <w:spacing w:after="30" w:before="30" w:line="250" w:lineRule="auto"/>
            </w:pPr>
            <w:r/>
            <w:r>
              <w:rPr>
                <w:color w:val="1F2A37"/>
                <w:sz w:val="19"/>
              </w:rPr>
              <w:t>Finance lead</w:t>
            </w:r>
          </w:p>
        </w:tc>
        <w:tc>
          <w:tcPr>
            <w:tcW w:type="dxa" w:w="1944"/>
            <w:shd w:val="clear" w:color="auto" w:fill="EEF3F1"/>
          </w:tcPr>
          <w:p>
            <w:pPr>
              <w:spacing w:after="30" w:before="30" w:line="250" w:lineRule="auto"/>
            </w:pPr>
            <w:r/>
            <w:r>
              <w:rPr>
                <w:color w:val="1F2A37"/>
                <w:sz w:val="19"/>
              </w:rPr>
              <w:t>Executive</w:t>
            </w:r>
          </w:p>
        </w:tc>
      </w:tr>
      <w:tr>
        <w:tc>
          <w:tcPr>
            <w:tcW w:type="dxa" w:w="2376"/>
          </w:tcPr>
          <w:p>
            <w:pPr>
              <w:spacing w:after="30" w:before="30" w:line="250" w:lineRule="auto"/>
            </w:pPr>
            <w:r/>
            <w:r>
              <w:rPr>
                <w:b/>
                <w:color w:val="1F2A37"/>
                <w:sz w:val="19"/>
              </w:rPr>
              <w:t>Budget</w:t>
            </w:r>
          </w:p>
        </w:tc>
        <w:tc>
          <w:tcPr>
            <w:tcW w:type="dxa" w:w="2808"/>
          </w:tcPr>
          <w:p>
            <w:pPr>
              <w:spacing w:after="30" w:before="30" w:line="250" w:lineRule="auto"/>
            </w:pPr>
            <w:r/>
            <w:r>
              <w:rPr>
                <w:color w:val="1F2A37"/>
                <w:sz w:val="19"/>
              </w:rPr>
              <w:t>Finance lead</w:t>
            </w:r>
          </w:p>
        </w:tc>
        <w:tc>
          <w:tcPr>
            <w:tcW w:type="dxa" w:w="2952"/>
          </w:tcPr>
          <w:p>
            <w:pPr>
              <w:spacing w:after="30" w:before="30" w:line="250" w:lineRule="auto"/>
            </w:pPr>
            <w:r/>
            <w:r>
              <w:rPr>
                <w:color w:val="1F2A37"/>
                <w:sz w:val="19"/>
              </w:rPr>
              <w:t>Program lead, for activity costs</w:t>
            </w:r>
          </w:p>
        </w:tc>
        <w:tc>
          <w:tcPr>
            <w:tcW w:type="dxa" w:w="1944"/>
          </w:tcPr>
          <w:p>
            <w:pPr>
              <w:spacing w:after="30" w:before="30" w:line="250" w:lineRule="auto"/>
            </w:pPr>
            <w:r/>
            <w:r>
              <w:rPr>
                <w:color w:val="1F2A37"/>
                <w:sz w:val="19"/>
              </w:rPr>
              <w:t>Executive</w:t>
            </w:r>
          </w:p>
        </w:tc>
      </w:tr>
      <w:tr>
        <w:tc>
          <w:tcPr>
            <w:tcW w:type="dxa" w:w="2376"/>
            <w:shd w:val="clear" w:color="auto" w:fill="EEF3F1"/>
          </w:tcPr>
          <w:p>
            <w:pPr>
              <w:spacing w:after="30" w:before="30" w:line="250" w:lineRule="auto"/>
            </w:pPr>
            <w:r/>
            <w:r>
              <w:rPr>
                <w:b/>
                <w:color w:val="1F2A37"/>
                <w:sz w:val="19"/>
              </w:rPr>
              <w:t>Budget narrative</w:t>
            </w:r>
          </w:p>
        </w:tc>
        <w:tc>
          <w:tcPr>
            <w:tcW w:type="dxa" w:w="2808"/>
            <w:shd w:val="clear" w:color="auto" w:fill="EEF3F1"/>
          </w:tcPr>
          <w:p>
            <w:pPr>
              <w:spacing w:after="30" w:before="30" w:line="250" w:lineRule="auto"/>
            </w:pPr>
            <w:r/>
            <w:r>
              <w:rPr>
                <w:color w:val="1F2A37"/>
                <w:sz w:val="19"/>
              </w:rPr>
              <w:t>Finance lead with the writer</w:t>
            </w:r>
          </w:p>
        </w:tc>
        <w:tc>
          <w:tcPr>
            <w:tcW w:type="dxa" w:w="2952"/>
            <w:shd w:val="clear" w:color="auto" w:fill="EEF3F1"/>
          </w:tcPr>
          <w:p>
            <w:pPr>
              <w:spacing w:after="30" w:before="30" w:line="250" w:lineRule="auto"/>
            </w:pPr>
            <w:r/>
            <w:r>
              <w:rPr>
                <w:color w:val="1F2A37"/>
                <w:sz w:val="19"/>
              </w:rPr>
              <w:t>Finance lead</w:t>
            </w:r>
          </w:p>
        </w:tc>
        <w:tc>
          <w:tcPr>
            <w:tcW w:type="dxa" w:w="1944"/>
            <w:shd w:val="clear" w:color="auto" w:fill="EEF3F1"/>
          </w:tcPr>
          <w:p>
            <w:pPr>
              <w:spacing w:after="30" w:before="30" w:line="250" w:lineRule="auto"/>
            </w:pPr>
            <w:r/>
            <w:r>
              <w:rPr>
                <w:color w:val="1F2A37"/>
                <w:sz w:val="19"/>
              </w:rPr>
              <w:t>Executive</w:t>
            </w:r>
          </w:p>
        </w:tc>
      </w:tr>
      <w:tr>
        <w:tc>
          <w:tcPr>
            <w:tcW w:type="dxa" w:w="2376"/>
          </w:tcPr>
          <w:p>
            <w:pPr>
              <w:spacing w:after="30" w:before="30" w:line="250" w:lineRule="auto"/>
            </w:pPr>
            <w:r/>
            <w:r>
              <w:rPr>
                <w:b/>
                <w:color w:val="1F2A37"/>
                <w:sz w:val="19"/>
              </w:rPr>
              <w:t>Attachments</w:t>
            </w:r>
          </w:p>
        </w:tc>
        <w:tc>
          <w:tcPr>
            <w:tcW w:type="dxa" w:w="2808"/>
          </w:tcPr>
          <w:p>
            <w:pPr>
              <w:spacing w:after="30" w:before="30" w:line="250" w:lineRule="auto"/>
            </w:pPr>
            <w:r/>
            <w:r>
              <w:rPr>
                <w:color w:val="1F2A37"/>
                <w:sz w:val="19"/>
              </w:rPr>
              <w:t>Administrative staff</w:t>
            </w:r>
          </w:p>
        </w:tc>
        <w:tc>
          <w:tcPr>
            <w:tcW w:type="dxa" w:w="2952"/>
          </w:tcPr>
          <w:p>
            <w:pPr>
              <w:spacing w:after="30" w:before="30" w:line="250" w:lineRule="auto"/>
            </w:pPr>
            <w:r/>
            <w:r>
              <w:rPr>
                <w:color w:val="1F2A37"/>
                <w:sz w:val="19"/>
              </w:rPr>
              <w:t>Finance, board, partners, accountant</w:t>
            </w:r>
          </w:p>
        </w:tc>
        <w:tc>
          <w:tcPr>
            <w:tcW w:type="dxa" w:w="1944"/>
          </w:tcPr>
          <w:p>
            <w:pPr>
              <w:spacing w:after="30" w:before="30" w:line="250" w:lineRule="auto"/>
            </w:pPr>
            <w:r/>
            <w:r>
              <w:rPr>
                <w:color w:val="1F2A37"/>
                <w:sz w:val="19"/>
              </w:rPr>
              <w:t>Executive</w:t>
            </w:r>
          </w:p>
        </w:tc>
      </w:tr>
      <w:tr>
        <w:tc>
          <w:tcPr>
            <w:tcW w:type="dxa" w:w="2376"/>
            <w:shd w:val="clear" w:color="auto" w:fill="EEF3F1"/>
          </w:tcPr>
          <w:p>
            <w:pPr>
              <w:spacing w:after="30" w:before="30" w:line="250" w:lineRule="auto"/>
            </w:pPr>
            <w:r/>
            <w:r>
              <w:rPr>
                <w:b/>
                <w:color w:val="1F2A37"/>
                <w:sz w:val="19"/>
              </w:rPr>
              <w:t>Guidelines compliance check</w:t>
            </w:r>
          </w:p>
        </w:tc>
        <w:tc>
          <w:tcPr>
            <w:tcW w:type="dxa" w:w="2808"/>
            <w:shd w:val="clear" w:color="auto" w:fill="EEF3F1"/>
          </w:tcPr>
          <w:p>
            <w:pPr>
              <w:spacing w:after="30" w:before="30" w:line="250" w:lineRule="auto"/>
            </w:pPr>
            <w:r/>
            <w:r>
              <w:rPr>
                <w:color w:val="1F2A37"/>
                <w:sz w:val="19"/>
              </w:rPr>
              <w:t>Someone who did not write the narrative</w:t>
            </w:r>
          </w:p>
        </w:tc>
        <w:tc>
          <w:tcPr>
            <w:tcW w:type="dxa" w:w="2952"/>
            <w:shd w:val="clear" w:color="auto" w:fill="EEF3F1"/>
          </w:tcPr>
          <w:p>
            <w:pPr>
              <w:spacing w:after="30" w:before="30" w:line="250" w:lineRule="auto"/>
            </w:pPr>
            <w:r/>
            <w:r>
              <w:rPr>
                <w:color w:val="1F2A37"/>
                <w:sz w:val="19"/>
              </w:rPr>
              <w:t>The funding opportunity itself</w:t>
            </w:r>
          </w:p>
        </w:tc>
        <w:tc>
          <w:tcPr>
            <w:tcW w:type="dxa" w:w="1944"/>
            <w:shd w:val="clear" w:color="auto" w:fill="EEF3F1"/>
          </w:tcPr>
          <w:p>
            <w:pPr>
              <w:spacing w:after="30" w:before="30" w:line="250" w:lineRule="auto"/>
            </w:pPr>
            <w:r/>
            <w:r>
              <w:rPr>
                <w:color w:val="1F2A37"/>
                <w:sz w:val="19"/>
              </w:rPr>
              <w:t>Executive</w:t>
            </w:r>
          </w:p>
        </w:tc>
      </w:tr>
    </w:tbl>
    <w:p>
      <w:r>
        <w:t>Give one person the guidelines check, and make it someone who did not write the narrative. That job is not editing. It is reading the funding opportunity line by line against the assembled package: page limits, font size, required attachments, signature blocks, file naming, submission format. Writers are poor at this on their own work, because they read what they meant to write.</w:t>
      </w:r>
    </w:p>
    <w:p>
      <w:pPr>
        <w:pStyle w:val="Heading1"/>
      </w:pPr>
      <w:r>
        <w:t>What a Reviewer Reads, In Order</w:t>
      </w:r>
    </w:p>
    <w:p>
      <w:pPr>
        <w:pStyle w:val="ListNumber"/>
      </w:pPr>
      <w:r>
        <w:t>The eligibility screen. Organization type, geography, tax status, registration, and whether every required attachment is attached. This step is administrative and unforgiving, and anything that fails here is never scored.</w:t>
      </w:r>
    </w:p>
    <w:p>
      <w:pPr>
        <w:pStyle w:val="ListNumber"/>
      </w:pPr>
      <w:r>
        <w:t>The executive summary, where the reviewer forms an impression of the project and then spends the rest of the document confirming or revising it.</w:t>
      </w:r>
    </w:p>
    <w:p>
      <w:pPr>
        <w:pStyle w:val="ListNumber"/>
      </w:pPr>
      <w:r>
        <w:t>The statement of need, checking whether you documented a problem for a specific population or simply asserted one.</w:t>
      </w:r>
    </w:p>
    <w:p>
      <w:pPr>
        <w:pStyle w:val="ListNumber"/>
      </w:pPr>
      <w:r>
        <w:t>The project description, asking whether the staff and timeline you describe could plausibly deliver the plan.</w:t>
      </w:r>
    </w:p>
    <w:p>
      <w:pPr>
        <w:pStyle w:val="ListNumber"/>
      </w:pPr>
      <w:r>
        <w:t>The budget, set beside the narrative. Do the numbers match the activities? A budget that contradicts the narrative costs points and is entirely avoidable.</w:t>
      </w:r>
    </w:p>
    <w:p>
      <w:pPr>
        <w:pStyle w:val="ListNumber"/>
      </w:pPr>
      <w:r>
        <w:t>The evaluation plan, last: at the end of this grant, will you be able to report anything meaningful?</w:t>
      </w:r>
    </w:p>
    <w:p>
      <w:r>
        <w:t>Where the opportunity publishes a scoring rubric with criteria and point values, mirror that language in your section headings so a scorer can find each item without hunting. It costs nothing and makes the document easier to score in your favor.</w:t>
      </w:r>
    </w:p>
    <w:p>
      <w:pPr>
        <w:pStyle w:val="Heading1"/>
      </w:pPr>
      <w:r>
        <w:t>Build Order, Working Backward From the Deadline</w:t>
      </w:r>
    </w:p>
    <w:p>
      <w:pPr>
        <w:pStyle w:val="ListNumber"/>
      </w:pPr>
      <w:r>
        <w:t>Read the full funding opportunity, including any addenda or answered questions, and confirm eligibility before writing a word of narrative.</w:t>
      </w:r>
    </w:p>
    <w:p>
      <w:pPr>
        <w:pStyle w:val="ListNumber"/>
      </w:pPr>
      <w:r>
        <w:t>Confirm portal registration is active. Federal submission runs through registration systems that are not instant, and that step is often the one that runs long.</w:t>
      </w:r>
    </w:p>
    <w:p>
      <w:pPr>
        <w:pStyle w:val="ListNumber"/>
      </w:pPr>
      <w:r>
        <w:t>Pull the attachment list and start every request that depends on another person: partners, the board chair, your accountant.</w:t>
      </w:r>
    </w:p>
    <w:p>
      <w:pPr>
        <w:pStyle w:val="ListNumber"/>
      </w:pPr>
      <w:r>
        <w:t>Build the budget with the finance lead. The budget shapes what the project description can promise, not the other way round.</w:t>
      </w:r>
    </w:p>
    <w:p>
      <w:pPr>
        <w:pStyle w:val="ListNumber"/>
      </w:pPr>
      <w:r>
        <w:t>Draft the statement of need, then the objectives, then the project description, with the budget open beside you.</w:t>
      </w:r>
    </w:p>
    <w:p>
      <w:pPr>
        <w:pStyle w:val="ListNumber"/>
      </w:pPr>
      <w:r>
        <w:t>Draft the evaluation plan directly from the objectives, one row per objective.</w:t>
      </w:r>
    </w:p>
    <w:p>
      <w:pPr>
        <w:pStyle w:val="ListNumber"/>
      </w:pPr>
      <w:r>
        <w:t>Draft sustainability, organization background and the cover letter.</w:t>
      </w:r>
    </w:p>
    <w:p>
      <w:pPr>
        <w:pStyle w:val="ListNumber"/>
      </w:pPr>
      <w:r>
        <w:t>Write the executive summary last, from the finished document.</w:t>
      </w:r>
    </w:p>
    <w:p>
      <w:pPr>
        <w:pStyle w:val="ListNumber"/>
      </w:pPr>
      <w:r>
        <w:t>Hand the assembled package and the guidelines to the compliance reader, with a fixed internal review date that is not the day before submission.</w:t>
      </w:r>
    </w:p>
    <w:p>
      <w:pPr>
        <w:pStyle w:val="ListNumber"/>
      </w:pPr>
      <w:r>
        <w:t>Submit ahead of the deadline. Portals slow down as a deadline approaches, and a timestamp past the cutoff is a rejection regardless of what the document says.</w:t>
      </w:r>
    </w:p>
    <w:p>
      <w:r>
        <w:br w:type="page"/>
      </w:r>
    </w:p>
    <w:p>
      <w:pPr>
        <w:pStyle w:val="Heading1"/>
      </w:pPr>
      <w:r>
        <w:t>The Pairs That Have to Agree</w:t>
      </w:r>
    </w:p>
    <w:p>
      <w:r>
        <w:t>Most avoidable point losses are internal contradictions rather than weak writing. If the narrative promises a part-time coordinator and the budget carries no personnel line, a reviewer sees a proposal nobody read end to end. Check each pair below as a final pass.</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664"/>
            <w:shd w:val="clear" w:color="auto" w:fill="1B4D3E"/>
          </w:tcPr>
          <w:p>
            <w:pPr>
              <w:spacing w:after="20" w:before="20"/>
            </w:pPr>
            <w:r/>
            <w:r>
              <w:rPr>
                <w:b/>
                <w:color w:val="FFFFFF"/>
                <w:sz w:val="19"/>
              </w:rPr>
              <w:t>This</w:t>
            </w:r>
          </w:p>
        </w:tc>
        <w:tc>
          <w:tcPr>
            <w:tcW w:type="dxa" w:w="3456"/>
            <w:shd w:val="clear" w:color="auto" w:fill="1B4D3E"/>
          </w:tcPr>
          <w:p>
            <w:pPr>
              <w:spacing w:after="20" w:before="20"/>
            </w:pPr>
            <w:r/>
            <w:r>
              <w:rPr>
                <w:b/>
                <w:color w:val="FFFFFF"/>
                <w:sz w:val="19"/>
              </w:rPr>
              <w:t>Has to match this</w:t>
            </w:r>
          </w:p>
        </w:tc>
        <w:tc>
          <w:tcPr>
            <w:tcW w:type="dxa" w:w="3960"/>
            <w:shd w:val="clear" w:color="auto" w:fill="1B4D3E"/>
          </w:tcPr>
          <w:p>
            <w:pPr>
              <w:spacing w:after="20" w:before="20"/>
            </w:pPr>
            <w:r/>
            <w:r>
              <w:rPr>
                <w:b/>
                <w:color w:val="FFFFFF"/>
                <w:sz w:val="19"/>
              </w:rPr>
              <w:t>Why it breaks</w:t>
            </w:r>
          </w:p>
        </w:tc>
      </w:tr>
      <w:tr>
        <w:tc>
          <w:tcPr>
            <w:tcW w:type="dxa" w:w="2664"/>
          </w:tcPr>
          <w:p>
            <w:pPr>
              <w:spacing w:after="30" w:before="30" w:line="250" w:lineRule="auto"/>
            </w:pPr>
            <w:r/>
            <w:r>
              <w:rPr>
                <w:b/>
                <w:color w:val="1F2A37"/>
                <w:sz w:val="19"/>
              </w:rPr>
              <w:t>The amount in the cover letter</w:t>
            </w:r>
          </w:p>
        </w:tc>
        <w:tc>
          <w:tcPr>
            <w:tcW w:type="dxa" w:w="3456"/>
          </w:tcPr>
          <w:p>
            <w:pPr>
              <w:spacing w:after="30" w:before="30" w:line="250" w:lineRule="auto"/>
            </w:pPr>
            <w:r/>
            <w:r>
              <w:rPr>
                <w:color w:val="1F2A37"/>
                <w:sz w:val="19"/>
              </w:rPr>
              <w:t>The budget total, the summary, and the portal field</w:t>
            </w:r>
          </w:p>
        </w:tc>
        <w:tc>
          <w:tcPr>
            <w:tcW w:type="dxa" w:w="3960"/>
          </w:tcPr>
          <w:p>
            <w:pPr>
              <w:spacing w:after="30" w:before="30" w:line="250" w:lineRule="auto"/>
            </w:pPr>
            <w:r/>
            <w:r>
              <w:rPr>
                <w:color w:val="1F2A37"/>
                <w:sz w:val="19"/>
              </w:rPr>
              <w:t>The budget gets revised late and the narrative is not updated.</w:t>
            </w:r>
          </w:p>
        </w:tc>
      </w:tr>
      <w:tr>
        <w:tc>
          <w:tcPr>
            <w:tcW w:type="dxa" w:w="2664"/>
            <w:shd w:val="clear" w:color="auto" w:fill="EEF3F1"/>
          </w:tcPr>
          <w:p>
            <w:pPr>
              <w:spacing w:after="30" w:before="30" w:line="250" w:lineRule="auto"/>
            </w:pPr>
            <w:r/>
            <w:r>
              <w:rPr>
                <w:b/>
                <w:color w:val="1F2A37"/>
                <w:sz w:val="19"/>
              </w:rPr>
              <w:t>Every position named in the narrative</w:t>
            </w:r>
          </w:p>
        </w:tc>
        <w:tc>
          <w:tcPr>
            <w:tcW w:type="dxa" w:w="3456"/>
            <w:shd w:val="clear" w:color="auto" w:fill="EEF3F1"/>
          </w:tcPr>
          <w:p>
            <w:pPr>
              <w:spacing w:after="30" w:before="30" w:line="250" w:lineRule="auto"/>
            </w:pPr>
            <w:r/>
            <w:r>
              <w:rPr>
                <w:color w:val="1F2A37"/>
                <w:sz w:val="19"/>
              </w:rPr>
              <w:t>A personnel line in the budget</w:t>
            </w:r>
          </w:p>
        </w:tc>
        <w:tc>
          <w:tcPr>
            <w:tcW w:type="dxa" w:w="3960"/>
            <w:shd w:val="clear" w:color="auto" w:fill="EEF3F1"/>
          </w:tcPr>
          <w:p>
            <w:pPr>
              <w:spacing w:after="30" w:before="30" w:line="250" w:lineRule="auto"/>
            </w:pPr>
            <w:r/>
            <w:r>
              <w:rPr>
                <w:color w:val="1F2A37"/>
                <w:sz w:val="19"/>
              </w:rPr>
              <w:t>Staffing is described before the budget is built, then never reconciled.</w:t>
            </w:r>
          </w:p>
        </w:tc>
      </w:tr>
      <w:tr>
        <w:tc>
          <w:tcPr>
            <w:tcW w:type="dxa" w:w="2664"/>
          </w:tcPr>
          <w:p>
            <w:pPr>
              <w:spacing w:after="30" w:before="30" w:line="250" w:lineRule="auto"/>
            </w:pPr>
            <w:r/>
            <w:r>
              <w:rPr>
                <w:b/>
                <w:color w:val="1F2A37"/>
                <w:sz w:val="19"/>
              </w:rPr>
              <w:t>Every objective</w:t>
            </w:r>
          </w:p>
        </w:tc>
        <w:tc>
          <w:tcPr>
            <w:tcW w:type="dxa" w:w="3456"/>
          </w:tcPr>
          <w:p>
            <w:pPr>
              <w:spacing w:after="30" w:before="30" w:line="250" w:lineRule="auto"/>
            </w:pPr>
            <w:r/>
            <w:r>
              <w:rPr>
                <w:color w:val="1F2A37"/>
                <w:sz w:val="19"/>
              </w:rPr>
              <w:t>An indicator in the evaluation plan</w:t>
            </w:r>
          </w:p>
        </w:tc>
        <w:tc>
          <w:tcPr>
            <w:tcW w:type="dxa" w:w="3960"/>
          </w:tcPr>
          <w:p>
            <w:pPr>
              <w:spacing w:after="30" w:before="30" w:line="250" w:lineRule="auto"/>
            </w:pPr>
            <w:r/>
            <w:r>
              <w:rPr>
                <w:color w:val="1F2A37"/>
                <w:sz w:val="19"/>
              </w:rPr>
              <w:t>Objectives are added during editing after the evaluation table was written.</w:t>
            </w:r>
          </w:p>
        </w:tc>
      </w:tr>
      <w:tr>
        <w:tc>
          <w:tcPr>
            <w:tcW w:type="dxa" w:w="2664"/>
            <w:shd w:val="clear" w:color="auto" w:fill="EEF3F1"/>
          </w:tcPr>
          <w:p>
            <w:pPr>
              <w:spacing w:after="30" w:before="30" w:line="250" w:lineRule="auto"/>
            </w:pPr>
            <w:r/>
            <w:r>
              <w:rPr>
                <w:b/>
                <w:color w:val="1F2A37"/>
                <w:sz w:val="19"/>
              </w:rPr>
              <w:t>Every partner named as delivering work</w:t>
            </w:r>
          </w:p>
        </w:tc>
        <w:tc>
          <w:tcPr>
            <w:tcW w:type="dxa" w:w="3456"/>
            <w:shd w:val="clear" w:color="auto" w:fill="EEF3F1"/>
          </w:tcPr>
          <w:p>
            <w:pPr>
              <w:spacing w:after="30" w:before="30" w:line="250" w:lineRule="auto"/>
            </w:pPr>
            <w:r/>
            <w:r>
              <w:rPr>
                <w:color w:val="1F2A37"/>
                <w:sz w:val="19"/>
              </w:rPr>
              <w:t>A letter of support, and a budget line if their contribution has a cost</w:t>
            </w:r>
          </w:p>
        </w:tc>
        <w:tc>
          <w:tcPr>
            <w:tcW w:type="dxa" w:w="3960"/>
            <w:shd w:val="clear" w:color="auto" w:fill="EEF3F1"/>
          </w:tcPr>
          <w:p>
            <w:pPr>
              <w:spacing w:after="30" w:before="30" w:line="250" w:lineRule="auto"/>
            </w:pPr>
            <w:r/>
            <w:r>
              <w:rPr>
                <w:color w:val="1F2A37"/>
                <w:sz w:val="19"/>
              </w:rPr>
              <w:t>The partner agrees verbally and the letter is never requested.</w:t>
            </w:r>
          </w:p>
        </w:tc>
      </w:tr>
      <w:tr>
        <w:tc>
          <w:tcPr>
            <w:tcW w:type="dxa" w:w="2664"/>
          </w:tcPr>
          <w:p>
            <w:pPr>
              <w:spacing w:after="30" w:before="30" w:line="250" w:lineRule="auto"/>
            </w:pPr>
            <w:r/>
            <w:r>
              <w:rPr>
                <w:b/>
                <w:color w:val="1F2A37"/>
                <w:sz w:val="19"/>
              </w:rPr>
              <w:t>The project timeline</w:t>
            </w:r>
          </w:p>
        </w:tc>
        <w:tc>
          <w:tcPr>
            <w:tcW w:type="dxa" w:w="3456"/>
          </w:tcPr>
          <w:p>
            <w:pPr>
              <w:spacing w:after="30" w:before="30" w:line="250" w:lineRule="auto"/>
            </w:pPr>
            <w:r/>
            <w:r>
              <w:rPr>
                <w:color w:val="1F2A37"/>
                <w:sz w:val="19"/>
              </w:rPr>
              <w:t>The grant period stated in the guidelines</w:t>
            </w:r>
          </w:p>
        </w:tc>
        <w:tc>
          <w:tcPr>
            <w:tcW w:type="dxa" w:w="3960"/>
          </w:tcPr>
          <w:p>
            <w:pPr>
              <w:spacing w:after="30" w:before="30" w:line="250" w:lineRule="auto"/>
            </w:pPr>
            <w:r/>
            <w:r>
              <w:rPr>
                <w:color w:val="1F2A37"/>
                <w:sz w:val="19"/>
              </w:rPr>
              <w:t>A timeline is reused from an earlier application with different dates.</w:t>
            </w:r>
          </w:p>
        </w:tc>
      </w:tr>
      <w:tr>
        <w:tc>
          <w:tcPr>
            <w:tcW w:type="dxa" w:w="2664"/>
            <w:shd w:val="clear" w:color="auto" w:fill="EEF3F1"/>
          </w:tcPr>
          <w:p>
            <w:pPr>
              <w:spacing w:after="30" w:before="30" w:line="250" w:lineRule="auto"/>
            </w:pPr>
            <w:r/>
            <w:r>
              <w:rPr>
                <w:b/>
                <w:color w:val="1F2A37"/>
                <w:sz w:val="19"/>
              </w:rPr>
              <w:t>The population in the need statement</w:t>
            </w:r>
          </w:p>
        </w:tc>
        <w:tc>
          <w:tcPr>
            <w:tcW w:type="dxa" w:w="3456"/>
            <w:shd w:val="clear" w:color="auto" w:fill="EEF3F1"/>
          </w:tcPr>
          <w:p>
            <w:pPr>
              <w:spacing w:after="30" w:before="30" w:line="250" w:lineRule="auto"/>
            </w:pPr>
            <w:r/>
            <w:r>
              <w:rPr>
                <w:color w:val="1F2A37"/>
                <w:sz w:val="19"/>
              </w:rPr>
              <w:t>The participants in the project description</w:t>
            </w:r>
          </w:p>
        </w:tc>
        <w:tc>
          <w:tcPr>
            <w:tcW w:type="dxa" w:w="3960"/>
            <w:shd w:val="clear" w:color="auto" w:fill="EEF3F1"/>
          </w:tcPr>
          <w:p>
            <w:pPr>
              <w:spacing w:after="30" w:before="30" w:line="250" w:lineRule="auto"/>
            </w:pPr>
            <w:r/>
            <w:r>
              <w:rPr>
                <w:color w:val="1F2A37"/>
                <w:sz w:val="19"/>
              </w:rPr>
              <w:t>The need is written to available data rather than to who the project serves.</w:t>
            </w:r>
          </w:p>
        </w:tc>
      </w:tr>
      <w:tr>
        <w:tc>
          <w:tcPr>
            <w:tcW w:type="dxa" w:w="2664"/>
          </w:tcPr>
          <w:p>
            <w:pPr>
              <w:spacing w:after="30" w:before="30" w:line="250" w:lineRule="auto"/>
            </w:pPr>
            <w:r/>
            <w:r>
              <w:rPr>
                <w:b/>
                <w:color w:val="1F2A37"/>
                <w:sz w:val="19"/>
              </w:rPr>
              <w:t>Participant numbers in the objectives</w:t>
            </w:r>
          </w:p>
        </w:tc>
        <w:tc>
          <w:tcPr>
            <w:tcW w:type="dxa" w:w="3456"/>
          </w:tcPr>
          <w:p>
            <w:pPr>
              <w:spacing w:after="30" w:before="30" w:line="250" w:lineRule="auto"/>
            </w:pPr>
            <w:r/>
            <w:r>
              <w:rPr>
                <w:color w:val="1F2A37"/>
                <w:sz w:val="19"/>
              </w:rPr>
              <w:t>The staffing hours and unit costs in the budget</w:t>
            </w:r>
          </w:p>
        </w:tc>
        <w:tc>
          <w:tcPr>
            <w:tcW w:type="dxa" w:w="3960"/>
          </w:tcPr>
          <w:p>
            <w:pPr>
              <w:spacing w:after="30" w:before="30" w:line="250" w:lineRule="auto"/>
            </w:pPr>
            <w:r/>
            <w:r>
              <w:rPr>
                <w:color w:val="1F2A37"/>
                <w:sz w:val="19"/>
              </w:rPr>
              <w:t>Targets are set for ambition rather than capacity.</w:t>
            </w:r>
          </w:p>
        </w:tc>
      </w:tr>
      <w:tr>
        <w:tc>
          <w:tcPr>
            <w:tcW w:type="dxa" w:w="2664"/>
            <w:shd w:val="clear" w:color="auto" w:fill="EEF3F1"/>
          </w:tcPr>
          <w:p>
            <w:pPr>
              <w:spacing w:after="30" w:before="30" w:line="250" w:lineRule="auto"/>
            </w:pPr>
            <w:r/>
            <w:r>
              <w:rPr>
                <w:b/>
                <w:color w:val="1F2A37"/>
                <w:sz w:val="19"/>
              </w:rPr>
              <w:t>Any evaluator or consultant named</w:t>
            </w:r>
          </w:p>
        </w:tc>
        <w:tc>
          <w:tcPr>
            <w:tcW w:type="dxa" w:w="3456"/>
            <w:shd w:val="clear" w:color="auto" w:fill="EEF3F1"/>
          </w:tcPr>
          <w:p>
            <w:pPr>
              <w:spacing w:after="30" w:before="30" w:line="250" w:lineRule="auto"/>
            </w:pPr>
            <w:r/>
            <w:r>
              <w:rPr>
                <w:color w:val="1F2A37"/>
                <w:sz w:val="19"/>
              </w:rPr>
              <w:t>A contracted services line in the budget</w:t>
            </w:r>
          </w:p>
        </w:tc>
        <w:tc>
          <w:tcPr>
            <w:tcW w:type="dxa" w:w="3960"/>
            <w:shd w:val="clear" w:color="auto" w:fill="EEF3F1"/>
          </w:tcPr>
          <w:p>
            <w:pPr>
              <w:spacing w:after="30" w:before="30" w:line="250" w:lineRule="auto"/>
            </w:pPr>
            <w:r/>
            <w:r>
              <w:rPr>
                <w:color w:val="1F2A37"/>
                <w:sz w:val="19"/>
              </w:rPr>
              <w:t>The evaluation section is drafted by someone who never saw the budget.</w:t>
            </w:r>
          </w:p>
        </w:tc>
      </w:tr>
    </w:tbl>
    <w:p>
      <w:pPr>
        <w:pStyle w:val="Heading1"/>
      </w:pPr>
      <w:r>
        <w:t>Pre-Submission Checklist</w:t>
      </w:r>
    </w:p>
    <w:p>
      <w:r>
        <w:t>Run this against the assembled package with the funding opportunity open beside you. The person running it should not be the person who wrote the narrative.</w:t>
      </w:r>
    </w:p>
    <w:p>
      <w:pPr>
        <w:pStyle w:val="Heading2"/>
      </w:pPr>
      <w:r>
        <w:t>Eligibility and compliance</w:t>
      </w:r>
    </w:p>
    <w:p>
      <w:pPr>
        <w:pStyle w:val="Checkbox"/>
      </w:pPr>
      <w:r>
        <w:rPr>
          <w:rFonts w:ascii="Segoe UI Symbol" w:hAnsi="Segoe UI Symbol"/>
          <w:color w:val="2F6F5B"/>
          <w:sz w:val="24"/>
        </w:rPr>
        <w:t xml:space="preserve">☐  </w:t>
      </w:r>
      <w:r>
        <w:t>The organization meets every eligibility rule stated in the opportunity, including type, geography and status.</w:t>
      </w:r>
    </w:p>
    <w:p>
      <w:pPr>
        <w:pStyle w:val="Checkbox"/>
      </w:pPr>
      <w:r>
        <w:rPr>
          <w:rFonts w:ascii="Segoe UI Symbol" w:hAnsi="Segoe UI Symbol"/>
          <w:color w:val="2F6F5B"/>
          <w:sz w:val="24"/>
        </w:rPr>
        <w:t xml:space="preserve">☐  </w:t>
      </w:r>
      <w:r>
        <w:t>Registration in any required submission system is active and confirmed, not merely started.</w:t>
      </w:r>
    </w:p>
    <w:p>
      <w:pPr>
        <w:pStyle w:val="Checkbox"/>
      </w:pPr>
      <w:r>
        <w:rPr>
          <w:rFonts w:ascii="Segoe UI Symbol" w:hAnsi="Segoe UI Symbol"/>
          <w:color w:val="2F6F5B"/>
          <w:sz w:val="24"/>
        </w:rPr>
        <w:t xml:space="preserve">☐  </w:t>
      </w:r>
      <w:r>
        <w:t>The page limit, font size, line spacing and margin requirements are all met.</w:t>
      </w:r>
    </w:p>
    <w:p>
      <w:pPr>
        <w:pStyle w:val="Checkbox"/>
      </w:pPr>
      <w:r>
        <w:rPr>
          <w:rFonts w:ascii="Segoe UI Symbol" w:hAnsi="Segoe UI Symbol"/>
          <w:color w:val="2F6F5B"/>
          <w:sz w:val="24"/>
        </w:rPr>
        <w:t xml:space="preserve">☐  </w:t>
      </w:r>
      <w:r>
        <w:t>Every required attachment is present, and no unrequested extras push the package past a cap.</w:t>
      </w:r>
    </w:p>
    <w:p>
      <w:pPr>
        <w:pStyle w:val="Checkbox"/>
      </w:pPr>
      <w:r>
        <w:rPr>
          <w:rFonts w:ascii="Segoe UI Symbol" w:hAnsi="Segoe UI Symbol"/>
          <w:color w:val="2F6F5B"/>
          <w:sz w:val="24"/>
        </w:rPr>
        <w:t xml:space="preserve">☐  </w:t>
      </w:r>
      <w:r>
        <w:t>File names and file formats follow the instructions exactly.</w:t>
      </w:r>
    </w:p>
    <w:p>
      <w:pPr>
        <w:pStyle w:val="Checkbox"/>
      </w:pPr>
      <w:r>
        <w:rPr>
          <w:rFonts w:ascii="Segoe UI Symbol" w:hAnsi="Segoe UI Symbol"/>
          <w:color w:val="2F6F5B"/>
          <w:sz w:val="24"/>
        </w:rPr>
        <w:t xml:space="preserve">☐  </w:t>
      </w:r>
      <w:r>
        <w:t>Required certifications, assurances and signature blocks are signed and dated.</w:t>
      </w:r>
    </w:p>
    <w:p>
      <w:pPr>
        <w:pStyle w:val="Heading2"/>
      </w:pPr>
      <w:r>
        <w:t>Content</w:t>
      </w:r>
    </w:p>
    <w:p>
      <w:pPr>
        <w:pStyle w:val="Checkbox"/>
      </w:pPr>
      <w:r>
        <w:rPr>
          <w:rFonts w:ascii="Segoe UI Symbol" w:hAnsi="Segoe UI Symbol"/>
          <w:color w:val="2F6F5B"/>
          <w:sz w:val="24"/>
        </w:rPr>
        <w:t xml:space="preserve">☐  </w:t>
      </w:r>
      <w:r>
        <w:t>The summary states the ask, the population, the activity and the result, and works read on its own.</w:t>
      </w:r>
    </w:p>
    <w:p>
      <w:pPr>
        <w:pStyle w:val="Checkbox"/>
      </w:pPr>
      <w:r>
        <w:rPr>
          <w:rFonts w:ascii="Segoe UI Symbol" w:hAnsi="Segoe UI Symbol"/>
          <w:color w:val="2F6F5B"/>
          <w:sz w:val="24"/>
        </w:rPr>
        <w:t xml:space="preserve">☐  </w:t>
      </w:r>
      <w:r>
        <w:t>Every figure in the need statement carries a named source and a date.</w:t>
      </w:r>
    </w:p>
    <w:p>
      <w:pPr>
        <w:pStyle w:val="Checkbox"/>
      </w:pPr>
      <w:r>
        <w:rPr>
          <w:rFonts w:ascii="Segoe UI Symbol" w:hAnsi="Segoe UI Symbol"/>
          <w:color w:val="2F6F5B"/>
          <w:sz w:val="24"/>
        </w:rPr>
        <w:t xml:space="preserve">☐  </w:t>
      </w:r>
      <w:r>
        <w:t>Every objective has a number, a population and a date.</w:t>
      </w:r>
    </w:p>
    <w:p>
      <w:pPr>
        <w:pStyle w:val="Checkbox"/>
      </w:pPr>
      <w:r>
        <w:rPr>
          <w:rFonts w:ascii="Segoe UI Symbol" w:hAnsi="Segoe UI Symbol"/>
          <w:color w:val="2F6F5B"/>
          <w:sz w:val="24"/>
        </w:rPr>
        <w:t xml:space="preserve">☐  </w:t>
      </w:r>
      <w:r>
        <w:t>Every activity in the project description has an owner and a place in the timeline.</w:t>
      </w:r>
    </w:p>
    <w:p>
      <w:pPr>
        <w:pStyle w:val="Checkbox"/>
      </w:pPr>
      <w:r>
        <w:rPr>
          <w:rFonts w:ascii="Segoe UI Symbol" w:hAnsi="Segoe UI Symbol"/>
          <w:color w:val="2F6F5B"/>
          <w:sz w:val="24"/>
        </w:rPr>
        <w:t xml:space="preserve">☐  </w:t>
      </w:r>
      <w:r>
        <w:t>Every objective appears in the evaluation plan with an indicator, a collector and a schedule.</w:t>
      </w:r>
    </w:p>
    <w:p>
      <w:pPr>
        <w:pStyle w:val="Checkbox"/>
      </w:pPr>
      <w:r>
        <w:rPr>
          <w:rFonts w:ascii="Segoe UI Symbol" w:hAnsi="Segoe UI Symbol"/>
          <w:color w:val="2F6F5B"/>
          <w:sz w:val="24"/>
        </w:rPr>
        <w:t xml:space="preserve">☐  </w:t>
      </w:r>
      <w:r>
        <w:t>The sustainability section names something specific rather than an intention to seek funding.</w:t>
      </w:r>
    </w:p>
    <w:p>
      <w:pPr>
        <w:pStyle w:val="Heading2"/>
      </w:pPr>
      <w:r>
        <w:t>Numbers</w:t>
      </w:r>
    </w:p>
    <w:p>
      <w:pPr>
        <w:pStyle w:val="Checkbox"/>
      </w:pPr>
      <w:r>
        <w:rPr>
          <w:rFonts w:ascii="Segoe UI Symbol" w:hAnsi="Segoe UI Symbol"/>
          <w:color w:val="2F6F5B"/>
          <w:sz w:val="24"/>
        </w:rPr>
        <w:t xml:space="preserve">☐  </w:t>
      </w:r>
      <w:r>
        <w:t>The budget columns add up, and the total matches the cover letter, the summary and the portal field.</w:t>
      </w:r>
    </w:p>
    <w:p>
      <w:pPr>
        <w:pStyle w:val="Checkbox"/>
      </w:pPr>
      <w:r>
        <w:rPr>
          <w:rFonts w:ascii="Segoe UI Symbol" w:hAnsi="Segoe UI Symbol"/>
          <w:color w:val="2F6F5B"/>
          <w:sz w:val="24"/>
        </w:rPr>
        <w:t xml:space="preserve">☐  </w:t>
      </w:r>
      <w:r>
        <w:t>Every budget line traces to something the narrative promises, and every promise has a line.</w:t>
      </w:r>
    </w:p>
    <w:p>
      <w:pPr>
        <w:pStyle w:val="Checkbox"/>
      </w:pPr>
      <w:r>
        <w:rPr>
          <w:rFonts w:ascii="Segoe UI Symbol" w:hAnsi="Segoe UI Symbol"/>
          <w:color w:val="2F6F5B"/>
          <w:sz w:val="24"/>
        </w:rPr>
        <w:t xml:space="preserve">☐  </w:t>
      </w:r>
      <w:r>
        <w:t>Indirect costs sit at or below the funder's published rate.</w:t>
      </w:r>
    </w:p>
    <w:p>
      <w:pPr>
        <w:pStyle w:val="Checkbox"/>
      </w:pPr>
      <w:r>
        <w:rPr>
          <w:rFonts w:ascii="Segoe UI Symbol" w:hAnsi="Segoe UI Symbol"/>
          <w:color w:val="2F6F5B"/>
          <w:sz w:val="24"/>
        </w:rPr>
        <w:t xml:space="preserve">☐  </w:t>
      </w:r>
      <w:r>
        <w:t>No cost the guidelines exclude appears anywhere in the budget.</w:t>
      </w:r>
    </w:p>
    <w:p>
      <w:pPr>
        <w:pStyle w:val="Checkbox"/>
      </w:pPr>
      <w:r>
        <w:rPr>
          <w:rFonts w:ascii="Segoe UI Symbol" w:hAnsi="Segoe UI Symbol"/>
          <w:color w:val="2F6F5B"/>
          <w:sz w:val="24"/>
        </w:rPr>
        <w:t xml:space="preserve">☐  </w:t>
      </w:r>
      <w:r>
        <w:t>Each figure in the budget can be rebuilt from the budget narrative.</w:t>
      </w:r>
    </w:p>
    <w:p>
      <w:pPr>
        <w:pStyle w:val="Heading2"/>
      </w:pPr>
      <w:r>
        <w:t>Process</w:t>
      </w:r>
    </w:p>
    <w:p>
      <w:pPr>
        <w:pStyle w:val="Checkbox"/>
      </w:pPr>
      <w:r>
        <w:rPr>
          <w:rFonts w:ascii="Segoe UI Symbol" w:hAnsi="Segoe UI Symbol"/>
          <w:color w:val="2F6F5B"/>
          <w:sz w:val="24"/>
        </w:rPr>
        <w:t xml:space="preserve">☐  </w:t>
      </w:r>
      <w:r>
        <w:t>Section headings mirror the published scoring criteria where a rubric exists.</w:t>
      </w:r>
    </w:p>
    <w:p>
      <w:pPr>
        <w:pStyle w:val="Checkbox"/>
      </w:pPr>
      <w:r>
        <w:rPr>
          <w:rFonts w:ascii="Segoe UI Symbol" w:hAnsi="Segoe UI Symbol"/>
          <w:color w:val="2F6F5B"/>
          <w:sz w:val="24"/>
        </w:rPr>
        <w:t xml:space="preserve">☐  </w:t>
      </w:r>
      <w:r>
        <w:t>A reader who did not write the narrative has checked the package against the guidelines line by line.</w:t>
      </w:r>
    </w:p>
    <w:p>
      <w:pPr>
        <w:pStyle w:val="Checkbox"/>
      </w:pPr>
      <w:r>
        <w:rPr>
          <w:rFonts w:ascii="Segoe UI Symbol" w:hAnsi="Segoe UI Symbol"/>
          <w:color w:val="2F6F5B"/>
          <w:sz w:val="24"/>
        </w:rPr>
        <w:t xml:space="preserve">☐  </w:t>
      </w:r>
      <w:r>
        <w:t>Attachments obtained from other people are dated inside the current cycle and reference this application.</w:t>
      </w:r>
    </w:p>
    <w:p>
      <w:pPr>
        <w:pStyle w:val="Checkbox"/>
      </w:pPr>
      <w:r>
        <w:rPr>
          <w:rFonts w:ascii="Segoe UI Symbol" w:hAnsi="Segoe UI Symbol"/>
          <w:color w:val="2F6F5B"/>
          <w:sz w:val="24"/>
        </w:rPr>
        <w:t xml:space="preserve">☐  </w:t>
      </w:r>
      <w:r>
        <w:t>The submission is scheduled ahead of the deadline, not on it.</w:t>
      </w:r>
    </w:p>
    <w:p>
      <w:pPr>
        <w:pStyle w:val="Heading1"/>
      </w:pPr>
      <w:r>
        <w:t>Where a Proposal Starts</w:t>
      </w:r>
    </w:p>
    <w:p>
      <w:r>
        <w:t>A grant proposal starts with the funding opportunity, read in full, before anyone writes a word of narrative. Drafting first produces a document that has to be rebuilt around eligibility rules you did not know about. Federal agencies post discretionary opportunities on Grants.gov, the government's central listing of federal funding. State and local funding lives on separate agency portals that do not share a search index, so one search rarely covers them. Private foundation giving shows up in the Form 990-PF returns those foundations file with the IRS, which record what a funder actually paid out in prior years and who received it. Fit determines the outcome more than wording does.</w:t>
      </w:r>
    </w:p>
    <w:p>
      <w:pPr>
        <w:pStyle w:val="Callout"/>
        <w:pBdr>
          <w:left w:val="single" w:sz="18" w:space="8" w:color="2F6F5B"/>
        </w:pBdr>
        <w:shd w:val="clear" w:color="auto" w:fill="F5F7F6"/>
      </w:pPr>
      <w:r>
        <w:rPr>
          <w:b w:val="0"/>
        </w:rPr>
        <w:t xml:space="preserve">The full guide, including what separates a proposal from an application and what a reviewer reads first: </w:t>
      </w:r>
      <w:r>
        <w:rPr>
          <w:b/>
          <w:color w:val="1B4D3E"/>
        </w:rPr>
        <w:t>GrantCue - grantcue.com/blog/what-is-a-grant-proposal</w:t>
      </w:r>
    </w:p>
    <w:sectPr w:rsidR="00FC693F" w:rsidRPr="0006063C" w:rsidSect="00034616">
      <w:footerReference w:type="default" r:id="rId9"/>
      <w:pgSz w:w="12240" w:h="15840"/>
      <w:pgMar w:top="1080" w:right="1080" w:bottom="1008" w:left="1080"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B6670"/>
        <w:sz w:val="17"/>
      </w:rPr>
      <w:t>GrantCue - grantcue.com/blog/what-is-a-grant-proposal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0" w:line="269" w:lineRule="auto"/>
    </w:pPr>
    <w:rPr>
      <w:rFonts w:ascii="Calibri" w:hAnsi="Calibri"/>
      <w:color w:val="1F2A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B4D3E"/>
      <w:sz w:val="32"/>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asciiTheme="majorHAnsi" w:eastAsiaTheme="majorEastAsia" w:hAnsiTheme="majorHAnsi" w:cstheme="majorBidi" w:ascii="Calibri" w:hAnsi="Calibri"/>
      <w:b/>
      <w:bCs/>
      <w:color w:val="2F6F5B"/>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b/>
      <w:bCs/>
      <w:i w:val="0"/>
      <w:color w:val="1F2A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pPr>
    <w:rPr>
      <w:rFonts w:asciiTheme="majorHAnsi" w:eastAsiaTheme="majorEastAsia" w:hAnsiTheme="majorHAnsi" w:cstheme="majorBidi" w:ascii="Calibri" w:hAnsi="Calibri"/>
      <w:b/>
      <w:color w:val="1B4D3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val="0"/>
      <w:iCs/>
      <w:color w:val="5B667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Calibri" w:hAnsi="Calibri"/>
      <w:color w:val="1F2A37"/>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contextualSpacing/>
    </w:pPr>
    <w:rPr>
      <w:rFonts w:ascii="Calibri" w:hAnsi="Calibri"/>
      <w:color w:val="1F2A37"/>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Line">
    <w:name w:val="Spec Line"/>
    <w:basedOn w:val="Normal"/>
    <w:pPr>
      <w:spacing w:before="120" w:after="80" w:line="264" w:lineRule="auto"/>
      <w:ind w:left="0"/>
    </w:pPr>
    <w:rPr>
      <w:rFonts w:ascii="Calibri" w:hAnsi="Calibri"/>
      <w:b/>
      <w:i w:val="0"/>
      <w:color w:val="2F6F5B"/>
      <w:sz w:val="20"/>
    </w:rPr>
  </w:style>
  <w:style w:type="paragraph" w:customStyle="1" w:styleId="Callout">
    <w:name w:val="Callout"/>
    <w:basedOn w:val="Normal"/>
    <w:pPr>
      <w:spacing w:before="160" w:after="160" w:line="264" w:lineRule="auto"/>
      <w:ind w:left="202"/>
    </w:pPr>
    <w:rPr>
      <w:rFonts w:ascii="Calibri" w:hAnsi="Calibri"/>
      <w:b w:val="0"/>
      <w:i w:val="0"/>
      <w:color w:val="1F2A37"/>
      <w:sz w:val="20"/>
    </w:rPr>
  </w:style>
  <w:style w:type="paragraph" w:customStyle="1" w:styleId="Deck">
    <w:name w:val="Deck"/>
    <w:basedOn w:val="Normal"/>
    <w:pPr>
      <w:spacing w:before="40" w:after="160" w:line="264" w:lineRule="auto"/>
      <w:ind w:left="0"/>
    </w:pPr>
    <w:rPr>
      <w:rFonts w:ascii="Calibri" w:hAnsi="Calibri"/>
      <w:b w:val="0"/>
      <w:i w:val="0"/>
      <w:color w:val="5B6670"/>
      <w:sz w:val="21"/>
    </w:rPr>
  </w:style>
  <w:style w:type="paragraph" w:customStyle="1" w:styleId="Checkbox">
    <w:name w:val="Checkbox"/>
    <w:basedOn w:val="Normal"/>
    <w:pPr>
      <w:spacing w:before="0" w:after="60" w:line="264" w:lineRule="auto"/>
      <w:ind w:left="230"/>
    </w:pPr>
    <w:rPr>
      <w:rFonts w:ascii="Calibri" w:hAnsi="Calibri"/>
      <w:b w:val="0"/>
      <w:i w:val="0"/>
      <w:color w:val="1F2A37"/>
      <w:sz w:val="21"/>
    </w:rPr>
  </w:style>
  <w:style w:type="paragraph" w:customStyle="1" w:styleId="SourceNote">
    <w:name w:val="Source Note"/>
    <w:basedOn w:val="Normal"/>
    <w:pPr>
      <w:spacing w:before="120" w:after="120" w:line="264" w:lineRule="auto"/>
      <w:ind w:left="0"/>
    </w:pPr>
    <w:rPr>
      <w:rFonts w:ascii="Calibri" w:hAnsi="Calibri"/>
      <w:b w:val="0"/>
      <w:i w:val="0"/>
      <w:color w:val="5B667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